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23FD" w14:textId="21619E36" w:rsidR="41BC312D" w:rsidRDefault="41BC312D" w:rsidP="0D169E90">
      <w:pPr>
        <w:spacing w:before="240" w:after="240"/>
        <w:jc w:val="center"/>
        <w:rPr>
          <w:rFonts w:ascii="Aptos" w:eastAsia="Aptos" w:hAnsi="Aptos" w:cs="Aptos"/>
          <w:b/>
          <w:bCs/>
          <w:sz w:val="32"/>
          <w:szCs w:val="32"/>
        </w:rPr>
      </w:pPr>
      <w:r w:rsidRPr="0D169E90">
        <w:rPr>
          <w:rFonts w:ascii="Aptos" w:eastAsia="Aptos" w:hAnsi="Aptos" w:cs="Aptos"/>
          <w:b/>
          <w:bCs/>
          <w:sz w:val="32"/>
          <w:szCs w:val="32"/>
        </w:rPr>
        <w:t>National Advisory Committee on the Employee Assistance Program (NACEAP)</w:t>
      </w:r>
    </w:p>
    <w:p w14:paraId="364BA780" w14:textId="5BA4DDF3" w:rsidR="41BC312D" w:rsidRDefault="41BC312D" w:rsidP="0D169E90">
      <w:pPr>
        <w:spacing w:before="240" w:after="240"/>
      </w:pPr>
      <w:r w:rsidRPr="0D169E90">
        <w:rPr>
          <w:rFonts w:ascii="Aptos" w:eastAsia="Aptos" w:hAnsi="Aptos" w:cs="Aptos"/>
        </w:rPr>
        <w:t>The National Advisory Committee on the Employee Assistance Program met virtually on November 20, 2025. The session focused on two main areas: updates to the Employee Assistance Program (EAP) and the introduction of the Peer Ambassador Pilot Project.</w:t>
      </w:r>
    </w:p>
    <w:p w14:paraId="177255F9" w14:textId="402CC163" w:rsidR="41BC312D" w:rsidRDefault="41BC312D" w:rsidP="0D169E90">
      <w:pPr>
        <w:spacing w:before="240" w:after="240"/>
      </w:pPr>
      <w:r w:rsidRPr="0D169E90">
        <w:rPr>
          <w:rFonts w:ascii="Aptos" w:eastAsia="Aptos" w:hAnsi="Aptos" w:cs="Aptos"/>
          <w:b/>
          <w:bCs/>
        </w:rPr>
        <w:t>Program Updates</w:t>
      </w:r>
    </w:p>
    <w:p w14:paraId="01663904" w14:textId="683EDB6C" w:rsidR="41BC312D" w:rsidRDefault="41BC312D" w:rsidP="0D169E90">
      <w:pPr>
        <w:spacing w:before="240" w:after="240"/>
      </w:pPr>
      <w:r w:rsidRPr="0D169E90">
        <w:rPr>
          <w:rFonts w:ascii="Aptos" w:eastAsia="Aptos" w:hAnsi="Aptos" w:cs="Aptos"/>
        </w:rPr>
        <w:t>The Directorate of Total Health Management (DTHM) presented a comprehensive overview of current EAP activities. Data highlighted sustained demand for counseling and coaching services, with regional variations in usage. The Peer Support Counselor Program was reviewed, noting that 50 counselors are currently active across 66 DND workplaces, with an additional 22 in training. The Pacific and Atlantic regions identified an urgent need for more counselors, particularly following the integration of Canadian Coast Guard employees in September 2025. Training costs have been reduced through efficiency measures, enabling expansion of the program to 150 counselors.</w:t>
      </w:r>
    </w:p>
    <w:p w14:paraId="1BA3902D" w14:textId="424D4E8C" w:rsidR="41BC312D" w:rsidRDefault="41BC312D" w:rsidP="0D169E90">
      <w:pPr>
        <w:spacing w:before="240" w:after="240"/>
      </w:pPr>
      <w:r w:rsidRPr="0D169E90">
        <w:rPr>
          <w:rFonts w:ascii="Aptos" w:eastAsia="Aptos" w:hAnsi="Aptos" w:cs="Aptos"/>
        </w:rPr>
        <w:t>Despite progress, challenges remain, including volunteer availability, technological limitations in shipyards and onboard vessels, and limited training capacity for bilingual requirements and staff turnover.</w:t>
      </w:r>
    </w:p>
    <w:p w14:paraId="3586FF8D" w14:textId="183E1579" w:rsidR="41BC312D" w:rsidRDefault="41BC312D" w:rsidP="0D169E90">
      <w:pPr>
        <w:spacing w:before="240" w:after="240"/>
      </w:pPr>
      <w:r w:rsidRPr="0D169E90">
        <w:rPr>
          <w:rFonts w:ascii="Aptos" w:eastAsia="Aptos" w:hAnsi="Aptos" w:cs="Aptos"/>
          <w:b/>
          <w:bCs/>
        </w:rPr>
        <w:t>Peer Ambassador Pilot Project</w:t>
      </w:r>
    </w:p>
    <w:p w14:paraId="43630BDA" w14:textId="3A929D43" w:rsidR="41BC312D" w:rsidRDefault="41BC312D" w:rsidP="0D169E90">
      <w:pPr>
        <w:spacing w:before="240" w:after="240"/>
      </w:pPr>
      <w:r w:rsidRPr="0D169E90">
        <w:rPr>
          <w:rFonts w:ascii="Aptos" w:eastAsia="Aptos" w:hAnsi="Aptos" w:cs="Aptos"/>
        </w:rPr>
        <w:t>The Committee reviewed the proposed role of peer ambassadors, intended to complement peer counselors by focusing on awareness and promotion rather than direct consultation. Ambassadors would be responsible for providing information on accessing EAP services, participating in events, and supporting awareness campaigns.</w:t>
      </w:r>
    </w:p>
    <w:p w14:paraId="36158DD9" w14:textId="108B7D1D" w:rsidR="41BC312D" w:rsidRDefault="41BC312D" w:rsidP="0D169E90">
      <w:pPr>
        <w:spacing w:before="240" w:after="240"/>
      </w:pPr>
      <w:r w:rsidRPr="0D169E90">
        <w:rPr>
          <w:rFonts w:ascii="Aptos" w:eastAsia="Aptos" w:hAnsi="Aptos" w:cs="Aptos"/>
        </w:rPr>
        <w:t>A pilot project is currently underway at CFB Esquimalt, with 16 ambassadors recruited within the Pacific region. Expansion to Halifax is planned for fall 2026, with the possibility of Coast Guard integration during the 2025–2026 fiscal year.</w:t>
      </w:r>
    </w:p>
    <w:p w14:paraId="18FCB516" w14:textId="208B008A" w:rsidR="41BC312D" w:rsidRDefault="41BC312D" w:rsidP="0D169E90">
      <w:pPr>
        <w:spacing w:before="240" w:after="240"/>
      </w:pPr>
      <w:r w:rsidRPr="0D169E90">
        <w:rPr>
          <w:rFonts w:ascii="Aptos" w:eastAsia="Aptos" w:hAnsi="Aptos" w:cs="Aptos"/>
          <w:b/>
          <w:bCs/>
        </w:rPr>
        <w:t>Strategic Considerations</w:t>
      </w:r>
    </w:p>
    <w:p w14:paraId="73DDE396" w14:textId="7143CB7A" w:rsidR="41BC312D" w:rsidRDefault="41BC312D" w:rsidP="0D169E90">
      <w:pPr>
        <w:spacing w:before="240" w:after="240"/>
      </w:pPr>
      <w:r w:rsidRPr="0D169E90">
        <w:rPr>
          <w:rFonts w:ascii="Aptos" w:eastAsia="Aptos" w:hAnsi="Aptos" w:cs="Aptos"/>
        </w:rPr>
        <w:t>Discussions emphasized the importance of clearly distinguishing the roles of peer counselors and ambassadors to prevent confusion. Concerns were raised regarding operational impacts, including the need for unit command teams to accommodate additional representatives who do not hold the same responsibilities as peer counselors. Employee representatives requested additional time to further review the proposal before providing formal endorsement.</w:t>
      </w:r>
    </w:p>
    <w:p w14:paraId="61A90B74" w14:textId="0AA2364E" w:rsidR="0D169E90" w:rsidRDefault="41BC312D" w:rsidP="00F90683">
      <w:pPr>
        <w:spacing w:before="240" w:after="240"/>
      </w:pPr>
      <w:r w:rsidRPr="0D169E90">
        <w:rPr>
          <w:rFonts w:ascii="Aptos" w:eastAsia="Aptos" w:hAnsi="Aptos" w:cs="Aptos"/>
        </w:rPr>
        <w:t>The meeting reaffirmed the Committee’s role as an advisory body, ensuring that both management and union perspectives shape the evolution of the EAP. The peer ambassador initiative presents a potential expansion of awareness capacity, but requires careful planning to maintain role clarity and program integrity.</w:t>
      </w:r>
    </w:p>
    <w:sectPr w:rsidR="0D169E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A6"/>
    <w:rsid w:val="003F0A6D"/>
    <w:rsid w:val="00444B04"/>
    <w:rsid w:val="00817DE2"/>
    <w:rsid w:val="00B506A6"/>
    <w:rsid w:val="00CF6FD5"/>
    <w:rsid w:val="00D856AF"/>
    <w:rsid w:val="00F90683"/>
    <w:rsid w:val="00FB41BC"/>
    <w:rsid w:val="0D169E90"/>
    <w:rsid w:val="32582E25"/>
    <w:rsid w:val="41BC312D"/>
    <w:rsid w:val="778611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E06A801"/>
  <w15:chartTrackingRefBased/>
  <w15:docId w15:val="{046FFA70-F280-4365-A996-A41569C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6A6"/>
    <w:rPr>
      <w:rFonts w:eastAsiaTheme="majorEastAsia" w:cstheme="majorBidi"/>
      <w:color w:val="272727" w:themeColor="text1" w:themeTint="D8"/>
    </w:rPr>
  </w:style>
  <w:style w:type="paragraph" w:styleId="Title">
    <w:name w:val="Title"/>
    <w:basedOn w:val="Normal"/>
    <w:next w:val="Normal"/>
    <w:link w:val="TitleChar"/>
    <w:uiPriority w:val="10"/>
    <w:qFormat/>
    <w:rsid w:val="00B50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6A6"/>
    <w:pPr>
      <w:spacing w:before="160"/>
      <w:jc w:val="center"/>
    </w:pPr>
    <w:rPr>
      <w:i/>
      <w:iCs/>
      <w:color w:val="404040" w:themeColor="text1" w:themeTint="BF"/>
    </w:rPr>
  </w:style>
  <w:style w:type="character" w:customStyle="1" w:styleId="QuoteChar">
    <w:name w:val="Quote Char"/>
    <w:basedOn w:val="DefaultParagraphFont"/>
    <w:link w:val="Quote"/>
    <w:uiPriority w:val="29"/>
    <w:rsid w:val="00B506A6"/>
    <w:rPr>
      <w:i/>
      <w:iCs/>
      <w:color w:val="404040" w:themeColor="text1" w:themeTint="BF"/>
    </w:rPr>
  </w:style>
  <w:style w:type="paragraph" w:styleId="ListParagraph">
    <w:name w:val="List Paragraph"/>
    <w:basedOn w:val="Normal"/>
    <w:uiPriority w:val="34"/>
    <w:qFormat/>
    <w:rsid w:val="00B506A6"/>
    <w:pPr>
      <w:ind w:left="720"/>
      <w:contextualSpacing/>
    </w:pPr>
  </w:style>
  <w:style w:type="character" w:styleId="IntenseEmphasis">
    <w:name w:val="Intense Emphasis"/>
    <w:basedOn w:val="DefaultParagraphFont"/>
    <w:uiPriority w:val="21"/>
    <w:qFormat/>
    <w:rsid w:val="00B506A6"/>
    <w:rPr>
      <w:i/>
      <w:iCs/>
      <w:color w:val="0F4761" w:themeColor="accent1" w:themeShade="BF"/>
    </w:rPr>
  </w:style>
  <w:style w:type="paragraph" w:styleId="IntenseQuote">
    <w:name w:val="Intense Quote"/>
    <w:basedOn w:val="Normal"/>
    <w:next w:val="Normal"/>
    <w:link w:val="IntenseQuoteChar"/>
    <w:uiPriority w:val="30"/>
    <w:qFormat/>
    <w:rsid w:val="00B50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6A6"/>
    <w:rPr>
      <w:i/>
      <w:iCs/>
      <w:color w:val="0F4761" w:themeColor="accent1" w:themeShade="BF"/>
    </w:rPr>
  </w:style>
  <w:style w:type="character" w:styleId="IntenseReference">
    <w:name w:val="Intense Reference"/>
    <w:basedOn w:val="DefaultParagraphFont"/>
    <w:uiPriority w:val="32"/>
    <w:qFormat/>
    <w:rsid w:val="00B506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2233</Characters>
  <Application>Microsoft Office Word</Application>
  <DocSecurity>4</DocSecurity>
  <Lines>34</Lines>
  <Paragraphs>12</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King vp.ncr</dc:creator>
  <cp:keywords/>
  <dc:description/>
  <cp:lastModifiedBy>Sandra Mombourquette</cp:lastModifiedBy>
  <cp:revision>1</cp:revision>
  <dcterms:created xsi:type="dcterms:W3CDTF">2025-11-23T17:33:00Z</dcterms:created>
  <dcterms:modified xsi:type="dcterms:W3CDTF">2025-11-27T15:45:00Z</dcterms:modified>
</cp:coreProperties>
</file>