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317A" w14:textId="77777777" w:rsidR="00E537ED" w:rsidRPr="00E5788A" w:rsidRDefault="00CD32AC" w:rsidP="00E537ED">
      <w:pPr>
        <w:pStyle w:val="NoSpacing"/>
        <w:jc w:val="center"/>
        <w:rPr>
          <w:rFonts w:cstheme="minorHAnsi"/>
          <w:b/>
          <w:lang w:val="en"/>
        </w:rPr>
      </w:pPr>
      <w:r w:rsidRPr="00E5788A">
        <w:rPr>
          <w:rFonts w:cstheme="minorHAnsi"/>
          <w:b/>
          <w:lang w:val="en"/>
        </w:rPr>
        <w:t xml:space="preserve">ROYAL CANADIAN AIR FORCE </w:t>
      </w:r>
      <w:r w:rsidR="00E537ED" w:rsidRPr="00E5788A">
        <w:rPr>
          <w:rFonts w:cstheme="minorHAnsi"/>
          <w:b/>
          <w:lang w:val="en"/>
        </w:rPr>
        <w:t>RCAF L2</w:t>
      </w:r>
    </w:p>
    <w:p w14:paraId="37EDD8C4" w14:textId="14155D19" w:rsidR="00CD32AC" w:rsidRPr="00E5788A" w:rsidRDefault="00CD32AC" w:rsidP="00E53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b/>
          <w:lang w:val="en"/>
        </w:rPr>
      </w:pPr>
      <w:r w:rsidRPr="00E5788A">
        <w:rPr>
          <w:rFonts w:cstheme="minorHAnsi"/>
          <w:b/>
          <w:lang w:val="en"/>
        </w:rPr>
        <w:t>UNION</w:t>
      </w:r>
      <w:r w:rsidR="00E537ED" w:rsidRPr="00E5788A">
        <w:rPr>
          <w:rFonts w:cstheme="minorHAnsi"/>
          <w:b/>
          <w:lang w:val="en"/>
        </w:rPr>
        <w:t xml:space="preserve"> </w:t>
      </w:r>
      <w:r w:rsidRPr="00E5788A">
        <w:rPr>
          <w:rFonts w:cstheme="minorHAnsi"/>
          <w:b/>
          <w:lang w:val="en"/>
        </w:rPr>
        <w:t>MANAGEMENT CONSULTATION COMMITTEE</w:t>
      </w:r>
    </w:p>
    <w:p w14:paraId="3AA1AC8C" w14:textId="476B482E" w:rsidR="00CD32AC" w:rsidRPr="00E5788A" w:rsidRDefault="005C24F3" w:rsidP="00CD32AC">
      <w:pPr>
        <w:pStyle w:val="NoSpacing"/>
        <w:jc w:val="center"/>
        <w:rPr>
          <w:rFonts w:cstheme="minorHAnsi"/>
          <w:b/>
          <w:lang w:val="en"/>
        </w:rPr>
      </w:pPr>
      <w:r w:rsidRPr="00E5788A">
        <w:rPr>
          <w:rFonts w:cstheme="minorHAnsi"/>
          <w:b/>
          <w:lang w:val="en"/>
        </w:rPr>
        <w:t xml:space="preserve">Report to the NE meeting </w:t>
      </w:r>
      <w:r w:rsidR="002D7C1B" w:rsidRPr="00E5788A">
        <w:rPr>
          <w:rFonts w:cstheme="minorHAnsi"/>
          <w:b/>
          <w:lang w:val="en"/>
        </w:rPr>
        <w:t xml:space="preserve">December </w:t>
      </w:r>
      <w:r w:rsidR="00770A61" w:rsidRPr="00E5788A">
        <w:rPr>
          <w:rFonts w:cstheme="minorHAnsi"/>
          <w:b/>
          <w:lang w:val="en"/>
        </w:rPr>
        <w:t>2025</w:t>
      </w:r>
    </w:p>
    <w:p w14:paraId="1D525368" w14:textId="77777777" w:rsidR="00C80020" w:rsidRPr="00E5788A" w:rsidRDefault="00C80020" w:rsidP="00C80020">
      <w:pPr>
        <w:pStyle w:val="NoSpacing"/>
        <w:rPr>
          <w:rFonts w:cstheme="minorHAnsi"/>
          <w:lang w:val="en"/>
        </w:rPr>
      </w:pPr>
    </w:p>
    <w:p w14:paraId="1093EB66" w14:textId="0C62A8F3" w:rsidR="00C80020" w:rsidRPr="00E5788A" w:rsidRDefault="00C80020" w:rsidP="00C80020">
      <w:pPr>
        <w:pStyle w:val="NoSpacing"/>
        <w:rPr>
          <w:rFonts w:cstheme="minorHAnsi"/>
          <w:lang w:val="en"/>
        </w:rPr>
      </w:pPr>
      <w:r w:rsidRPr="00E5788A">
        <w:rPr>
          <w:rFonts w:cstheme="minorHAnsi"/>
          <w:lang w:val="en"/>
        </w:rPr>
        <w:t xml:space="preserve">The last RCAF L2 meeting was </w:t>
      </w:r>
      <w:r w:rsidR="000E62B2" w:rsidRPr="00E5788A">
        <w:rPr>
          <w:rFonts w:cstheme="minorHAnsi"/>
          <w:lang w:val="en"/>
        </w:rPr>
        <w:t>held on</w:t>
      </w:r>
      <w:r w:rsidRPr="00E5788A">
        <w:rPr>
          <w:rFonts w:cstheme="minorHAnsi"/>
          <w:lang w:val="en"/>
        </w:rPr>
        <w:t xml:space="preserve"> </w:t>
      </w:r>
      <w:r w:rsidR="00661694" w:rsidRPr="00E5788A">
        <w:rPr>
          <w:rFonts w:cstheme="minorHAnsi"/>
          <w:lang w:val="en"/>
        </w:rPr>
        <w:t>1</w:t>
      </w:r>
      <w:r w:rsidR="002D7C1B" w:rsidRPr="00E5788A">
        <w:rPr>
          <w:rFonts w:cstheme="minorHAnsi"/>
          <w:lang w:val="en"/>
        </w:rPr>
        <w:t>4 OCT 25</w:t>
      </w:r>
      <w:r w:rsidR="00661694" w:rsidRPr="00E5788A">
        <w:rPr>
          <w:rFonts w:cstheme="minorHAnsi"/>
          <w:lang w:val="en"/>
        </w:rPr>
        <w:t>.</w:t>
      </w:r>
    </w:p>
    <w:p w14:paraId="1E08C9DB" w14:textId="1A8A94CE" w:rsidR="00C80020" w:rsidRPr="00E5788A" w:rsidRDefault="00C80020" w:rsidP="00C80020">
      <w:pPr>
        <w:autoSpaceDE w:val="0"/>
        <w:autoSpaceDN w:val="0"/>
        <w:adjustRightInd w:val="0"/>
        <w:spacing w:after="0" w:line="240" w:lineRule="auto"/>
        <w:rPr>
          <w:rFonts w:eastAsiaTheme="minorHAnsi" w:cstheme="minorHAnsi"/>
          <w:b/>
          <w:bCs/>
          <w:color w:val="000000"/>
          <w:lang w:eastAsia="en-US"/>
        </w:rPr>
      </w:pPr>
      <w:r w:rsidRPr="00E5788A">
        <w:rPr>
          <w:rFonts w:cstheme="minorHAnsi"/>
          <w:b/>
          <w:bCs/>
          <w:lang w:val="en"/>
        </w:rPr>
        <w:t xml:space="preserve">1 CAD </w:t>
      </w:r>
      <w:r w:rsidR="002D7C1B" w:rsidRPr="00E5788A">
        <w:rPr>
          <w:rFonts w:cstheme="minorHAnsi"/>
          <w:b/>
          <w:bCs/>
          <w:lang w:val="en"/>
        </w:rPr>
        <w:t xml:space="preserve">Comd </w:t>
      </w:r>
      <w:r w:rsidRPr="00E5788A">
        <w:rPr>
          <w:rFonts w:cstheme="minorHAnsi"/>
          <w:b/>
          <w:bCs/>
          <w:lang w:val="en"/>
        </w:rPr>
        <w:t xml:space="preserve">MGen </w:t>
      </w:r>
      <w:r w:rsidR="00E537ED" w:rsidRPr="00E5788A">
        <w:rPr>
          <w:rFonts w:cstheme="minorHAnsi"/>
          <w:b/>
          <w:bCs/>
          <w:lang w:val="en"/>
        </w:rPr>
        <w:t>McKenna</w:t>
      </w:r>
      <w:r w:rsidR="00DB73E3" w:rsidRPr="00E5788A">
        <w:rPr>
          <w:rFonts w:cstheme="minorHAnsi"/>
          <w:b/>
          <w:bCs/>
          <w:lang w:val="en"/>
        </w:rPr>
        <w:t xml:space="preserve">, </w:t>
      </w:r>
      <w:r w:rsidRPr="00E5788A">
        <w:rPr>
          <w:rFonts w:cstheme="minorHAnsi"/>
          <w:b/>
          <w:bCs/>
          <w:lang w:val="en"/>
        </w:rPr>
        <w:t xml:space="preserve">DComd BGen </w:t>
      </w:r>
      <w:r w:rsidR="002D7C1B" w:rsidRPr="00E5788A">
        <w:rPr>
          <w:rFonts w:cstheme="minorHAnsi"/>
          <w:b/>
          <w:bCs/>
          <w:lang w:val="en"/>
        </w:rPr>
        <w:t>Walker</w:t>
      </w:r>
      <w:r w:rsidR="00DB73E3" w:rsidRPr="00E5788A">
        <w:rPr>
          <w:rFonts w:cstheme="minorHAnsi"/>
          <w:b/>
          <w:bCs/>
          <w:lang w:val="en"/>
        </w:rPr>
        <w:t>-</w:t>
      </w:r>
      <w:r w:rsidRPr="00E5788A">
        <w:rPr>
          <w:rFonts w:cstheme="minorHAnsi"/>
          <w:b/>
          <w:bCs/>
          <w:lang w:val="en"/>
        </w:rPr>
        <w:t xml:space="preserve">Co-chair, </w:t>
      </w:r>
      <w:r w:rsidR="002D7C1B" w:rsidRPr="00E5788A">
        <w:rPr>
          <w:rFonts w:cstheme="minorHAnsi"/>
          <w:b/>
          <w:bCs/>
          <w:lang w:val="en"/>
        </w:rPr>
        <w:t>A1 Director</w:t>
      </w:r>
      <w:r w:rsidR="00E537ED" w:rsidRPr="00E5788A">
        <w:rPr>
          <w:rFonts w:cstheme="minorHAnsi"/>
          <w:b/>
          <w:bCs/>
          <w:lang w:val="en"/>
        </w:rPr>
        <w:t xml:space="preserve"> </w:t>
      </w:r>
      <w:r w:rsidRPr="00E5788A">
        <w:rPr>
          <w:rFonts w:eastAsiaTheme="minorHAnsi" w:cstheme="minorHAnsi"/>
          <w:b/>
          <w:bCs/>
          <w:color w:val="000000"/>
          <w:lang w:eastAsia="en-US"/>
        </w:rPr>
        <w:t xml:space="preserve">Col </w:t>
      </w:r>
      <w:r w:rsidR="00E537ED" w:rsidRPr="00E5788A">
        <w:rPr>
          <w:rFonts w:eastAsiaTheme="minorHAnsi" w:cstheme="minorHAnsi"/>
          <w:b/>
          <w:bCs/>
          <w:color w:val="000000"/>
          <w:lang w:eastAsia="en-US"/>
        </w:rPr>
        <w:t>Netta</w:t>
      </w:r>
    </w:p>
    <w:p w14:paraId="04432C33" w14:textId="0BA7A3EA" w:rsidR="00770A61" w:rsidRPr="00E5788A" w:rsidRDefault="00770A61" w:rsidP="00C80020">
      <w:pPr>
        <w:autoSpaceDE w:val="0"/>
        <w:autoSpaceDN w:val="0"/>
        <w:adjustRightInd w:val="0"/>
        <w:spacing w:after="0" w:line="240" w:lineRule="auto"/>
        <w:rPr>
          <w:rFonts w:eastAsiaTheme="minorHAnsi" w:cstheme="minorHAnsi"/>
          <w:color w:val="000000"/>
          <w:lang w:eastAsia="en-US"/>
        </w:rPr>
      </w:pPr>
      <w:r w:rsidRPr="00E5788A">
        <w:rPr>
          <w:rFonts w:eastAsiaTheme="minorHAnsi" w:cstheme="minorHAnsi"/>
          <w:color w:val="000000"/>
          <w:lang w:eastAsia="en-US"/>
        </w:rPr>
        <w:t>-1 Wing Kingston, 2 Wing Bagotville, 3 Wing Bagotville, 4 Wing Cold Lake, 5 Wing Goose Bay, 8 Wing Trenton, 9 Wing Gander, 12 Wing Shearwater, 14 Wing Greenwood, 19 Wing Commox, 22 Wing North Bay, ATESS -</w:t>
      </w:r>
      <w:r w:rsidRPr="00E5788A">
        <w:rPr>
          <w:rFonts w:cstheme="minorHAnsi"/>
          <w:color w:val="31708F"/>
          <w:shd w:val="clear" w:color="auto" w:fill="FFFFFF"/>
        </w:rPr>
        <w:t xml:space="preserve"> </w:t>
      </w:r>
      <w:r w:rsidRPr="00E5788A">
        <w:rPr>
          <w:rFonts w:eastAsiaTheme="minorHAnsi" w:cstheme="minorHAnsi"/>
          <w:color w:val="000000"/>
          <w:lang w:eastAsia="en-US"/>
        </w:rPr>
        <w:t>Aerospace and Telecommunications Engineering Support</w:t>
      </w:r>
    </w:p>
    <w:p w14:paraId="67654C6D" w14:textId="4084220C" w:rsidR="00CD32AC" w:rsidRPr="00E5788A" w:rsidRDefault="0072B0AF" w:rsidP="0072B0AF">
      <w:pPr>
        <w:pStyle w:val="NoSpacing"/>
        <w:rPr>
          <w:rFonts w:cstheme="minorBidi"/>
          <w:b/>
          <w:bCs/>
          <w:lang w:val="en-US"/>
        </w:rPr>
      </w:pPr>
      <w:r w:rsidRPr="0072B0AF">
        <w:rPr>
          <w:rFonts w:cstheme="minorBidi"/>
          <w:b/>
          <w:bCs/>
          <w:lang w:val="en-US"/>
        </w:rPr>
        <w:t>2 CAD Comd BGen Coutts, COS Col Proteau, DCOS LCol Nicholauson.</w:t>
      </w:r>
    </w:p>
    <w:p w14:paraId="133C9536" w14:textId="5F608D8A" w:rsidR="00770A61" w:rsidRPr="00E5788A" w:rsidRDefault="00770A61" w:rsidP="00CD32AC">
      <w:pPr>
        <w:pStyle w:val="NoSpacing"/>
        <w:rPr>
          <w:rFonts w:cstheme="minorHAnsi"/>
          <w:lang w:val="en"/>
        </w:rPr>
      </w:pPr>
      <w:r w:rsidRPr="00E5788A">
        <w:rPr>
          <w:rFonts w:cstheme="minorHAnsi"/>
          <w:lang w:val="en"/>
        </w:rPr>
        <w:t>-15 Wing Moose Jaw (2 CFFTS, 3 CFFTS, 431 Sqn), 16 Wing Borden (CFSATE, CFSACO, RCAF A), 17 Wing Winnipeg (CFSSAT, Barker College, 402 Sqn, RCAF Band, Det Dundurn), 2 CAD HQ (CFASC)</w:t>
      </w:r>
    </w:p>
    <w:p w14:paraId="57C28979" w14:textId="77777777" w:rsidR="00770A61" w:rsidRPr="00E5788A" w:rsidRDefault="00770A61" w:rsidP="00770A61">
      <w:pPr>
        <w:pStyle w:val="NoSpacing"/>
        <w:rPr>
          <w:rFonts w:cstheme="minorHAnsi"/>
          <w:b/>
          <w:bCs/>
        </w:rPr>
      </w:pPr>
      <w:r w:rsidRPr="00E5788A">
        <w:rPr>
          <w:rFonts w:cstheme="minorHAnsi"/>
          <w:b/>
          <w:bCs/>
        </w:rPr>
        <w:t>3 Canadian Space Division Commander - BGen Christopher Horner</w:t>
      </w:r>
    </w:p>
    <w:p w14:paraId="172186AD" w14:textId="5CDB4807" w:rsidR="005D50B0" w:rsidRDefault="00770A61" w:rsidP="00E5788A">
      <w:pPr>
        <w:pStyle w:val="NoSpacing"/>
        <w:rPr>
          <w:rFonts w:cstheme="minorHAnsi"/>
        </w:rPr>
      </w:pPr>
      <w:r w:rsidRPr="00E5788A">
        <w:rPr>
          <w:rFonts w:cstheme="minorHAnsi"/>
        </w:rPr>
        <w:t>- 7 Wing</w:t>
      </w:r>
      <w:r w:rsidR="006B6C2D" w:rsidRPr="00E5788A">
        <w:rPr>
          <w:rFonts w:cstheme="minorHAnsi"/>
        </w:rPr>
        <w:t>, 3 CSD HQ</w:t>
      </w:r>
    </w:p>
    <w:p w14:paraId="05CD3E30" w14:textId="77777777" w:rsidR="00E5788A" w:rsidRPr="00E5788A" w:rsidRDefault="00E5788A" w:rsidP="00E5788A">
      <w:pPr>
        <w:pStyle w:val="NoSpacing"/>
        <w:rPr>
          <w:rFonts w:cstheme="minorHAnsi"/>
        </w:rPr>
      </w:pPr>
    </w:p>
    <w:p w14:paraId="7E6F1366" w14:textId="2DD7709C" w:rsidR="005D50B0" w:rsidRPr="00E5788A" w:rsidRDefault="00FD7558" w:rsidP="00E5788A">
      <w:pPr>
        <w:spacing w:line="259" w:lineRule="auto"/>
        <w:rPr>
          <w:rFonts w:cstheme="minorHAnsi"/>
        </w:rPr>
      </w:pPr>
      <w:r w:rsidRPr="00E5788A">
        <w:rPr>
          <w:rFonts w:cstheme="minorHAnsi"/>
          <w:b/>
          <w:bCs/>
          <w:lang w:val="en"/>
        </w:rPr>
        <w:t xml:space="preserve">Future Fighter Program </w:t>
      </w:r>
      <w:r w:rsidR="0052081B" w:rsidRPr="00E5788A">
        <w:rPr>
          <w:rFonts w:cstheme="minorHAnsi"/>
          <w:b/>
          <w:bCs/>
          <w:lang w:val="en"/>
        </w:rPr>
        <w:t>–</w:t>
      </w:r>
      <w:r w:rsidR="00426343" w:rsidRPr="00E5788A">
        <w:rPr>
          <w:rFonts w:cstheme="minorHAnsi"/>
          <w:b/>
          <w:bCs/>
          <w:lang w:val="en"/>
        </w:rPr>
        <w:t xml:space="preserve"> </w:t>
      </w:r>
      <w:r w:rsidR="005D50B0" w:rsidRPr="00E5788A">
        <w:rPr>
          <w:rFonts w:cstheme="minorHAnsi"/>
        </w:rPr>
        <w:t>Future Fighter capability project is moving forward at full speed. AS04 &amp; AS06 positions are being added at 3 and 4 Wings as well as additional positions such as infrastructure coordinators, simulator instructors, operation, and maintenance support positions.</w:t>
      </w:r>
    </w:p>
    <w:p w14:paraId="5611DD8C" w14:textId="2EB8852F" w:rsidR="005D50B0" w:rsidRPr="00E5788A" w:rsidRDefault="00FD7558" w:rsidP="005D50B0">
      <w:pPr>
        <w:spacing w:line="259" w:lineRule="auto"/>
        <w:rPr>
          <w:rFonts w:cstheme="minorHAnsi"/>
        </w:rPr>
      </w:pPr>
      <w:r w:rsidRPr="00E5788A">
        <w:rPr>
          <w:rFonts w:cstheme="minorHAnsi"/>
          <w:b/>
          <w:bCs/>
          <w:lang w:val="en"/>
        </w:rPr>
        <w:t xml:space="preserve">Future Aircrew Training (FAcT) Program – </w:t>
      </w:r>
      <w:r w:rsidR="005D50B0" w:rsidRPr="00E5788A">
        <w:rPr>
          <w:rFonts w:cstheme="minorHAnsi"/>
          <w:lang w:val="en"/>
        </w:rPr>
        <w:t>UNDE</w:t>
      </w:r>
      <w:r w:rsidR="005D50B0" w:rsidRPr="00E5788A">
        <w:rPr>
          <w:rFonts w:cstheme="minorHAnsi"/>
        </w:rPr>
        <w:t xml:space="preserve"> stated that an L2 meeting to discuss the project did not occur</w:t>
      </w:r>
      <w:r w:rsidR="00E5788A">
        <w:rPr>
          <w:rFonts w:cstheme="minorHAnsi"/>
        </w:rPr>
        <w:t xml:space="preserve">. </w:t>
      </w:r>
      <w:r w:rsidR="005D50B0" w:rsidRPr="00E5788A">
        <w:rPr>
          <w:rFonts w:cstheme="minorHAnsi"/>
        </w:rPr>
        <w:t xml:space="preserve">LCol Nicholauson indicated that the best audience for this discussion is with DAST as they have the required responsibilities and authorities within the program. LCol Nicholauson to reach out to DGASRAR to ensure that </w:t>
      </w:r>
      <w:r w:rsidR="00E5788A">
        <w:rPr>
          <w:rFonts w:cstheme="minorHAnsi"/>
        </w:rPr>
        <w:t>UNDE</w:t>
      </w:r>
      <w:r w:rsidR="005D50B0" w:rsidRPr="00E5788A">
        <w:rPr>
          <w:rFonts w:cstheme="minorHAnsi"/>
        </w:rPr>
        <w:t xml:space="preserve"> and a DAST representative can have the desired discussion.  UNDE</w:t>
      </w:r>
      <w:r w:rsidR="005D50B0" w:rsidRPr="00E5788A">
        <w:rPr>
          <w:rFonts w:cstheme="minorHAnsi"/>
          <w:lang w:val="en"/>
        </w:rPr>
        <w:t xml:space="preserve"> continues to </w:t>
      </w:r>
      <w:r w:rsidR="005D50B0" w:rsidRPr="00E5788A">
        <w:rPr>
          <w:rFonts w:eastAsiaTheme="minorHAnsi" w:cstheme="minorHAnsi"/>
          <w:lang w:eastAsia="en-US"/>
        </w:rPr>
        <w:t>advocate for moving from contracted positions to public service roles in Moose Jaw as ADM(IE) manages more buildings as part of the program.  LCol Nicholauson asked how union concerns are being integrated into the FAcT program office at the L1 level, as FACT is not yet operational. We responded that discussions at the RCAF L1 UMCC aim to gather information, understand processes, and advocate for public service members. UNDE’s concern is that certain functions, particularly in facility management/maintenance, are being contracted rather than receiving SWE for public service employees. LCol Nicholauson agreed that championing at the L1 level makes sense due to L2’s limited involvement with FAcT.</w:t>
      </w:r>
    </w:p>
    <w:p w14:paraId="6A16F6A2" w14:textId="537C6722" w:rsidR="005D50B0" w:rsidRPr="00E5788A" w:rsidRDefault="005D50B0" w:rsidP="005D50B0">
      <w:pPr>
        <w:pStyle w:val="Default"/>
        <w:rPr>
          <w:rFonts w:asciiTheme="minorHAnsi" w:eastAsiaTheme="minorHAnsi" w:hAnsiTheme="minorHAnsi" w:cstheme="minorHAnsi"/>
          <w:b/>
          <w:bCs/>
          <w:lang w:eastAsia="en-US"/>
        </w:rPr>
      </w:pPr>
      <w:r w:rsidRPr="00E5788A">
        <w:rPr>
          <w:rFonts w:asciiTheme="minorHAnsi" w:eastAsiaTheme="minorHAnsi" w:hAnsiTheme="minorHAnsi" w:cstheme="minorHAnsi"/>
          <w:b/>
          <w:bCs/>
          <w:lang w:eastAsia="en-US"/>
        </w:rPr>
        <w:t xml:space="preserve">Fire Fighters – </w:t>
      </w:r>
      <w:r w:rsidRPr="00E5788A">
        <w:rPr>
          <w:rFonts w:asciiTheme="minorHAnsi" w:eastAsiaTheme="minorHAnsi" w:hAnsiTheme="minorHAnsi" w:cstheme="minorHAnsi"/>
          <w:lang w:eastAsia="en-US"/>
        </w:rPr>
        <w:t xml:space="preserve">Dundurn is the only Wing that has Public Service firefighters. Fire Fighters / SWE allocations remain on the agenda because DND continues to be non-compliant with CFFM-specified team size allocations. The workload is offset by overtime. </w:t>
      </w:r>
      <w:r w:rsidR="00E5788A" w:rsidRPr="00E5788A">
        <w:rPr>
          <w:rFonts w:asciiTheme="minorHAnsi" w:eastAsia="Calibri" w:hAnsiTheme="minorHAnsi" w:cstheme="minorHAnsi"/>
          <w:lang w:val="en-CA"/>
        </w:rPr>
        <w:t>Management</w:t>
      </w:r>
      <w:r w:rsidRPr="002D7C1B">
        <w:rPr>
          <w:rFonts w:asciiTheme="minorHAnsi" w:eastAsiaTheme="minorHAnsi" w:hAnsiTheme="minorHAnsi" w:cstheme="minorHAnsi"/>
          <w:lang w:val="en-CA" w:eastAsia="en-US"/>
        </w:rPr>
        <w:t xml:space="preserve"> noted that the 2018 CFFM 17 Wing Det Dundurn Fire Risk Assessment remains the most recent. The risk-level assessment from 2021 was not done by the CFFM so the risk level remains as High.  </w:t>
      </w:r>
      <w:r w:rsidRPr="00E5788A">
        <w:rPr>
          <w:rFonts w:asciiTheme="minorHAnsi" w:eastAsia="Calibri" w:hAnsiTheme="minorHAnsi" w:cstheme="minorHAnsi"/>
          <w:lang w:val="en-CA"/>
        </w:rPr>
        <w:t xml:space="preserve">Four FR01 firefighter positions have been on the 2 CAD DTEP submission since 2020 but remain unapproved, though the Chief Fire Inspector position has been filled and $500,000 in overtime has been funded by 2 CAD to maintain compliance with the CFFM standard. Management stated a DTEP submission for firefighters has been submitted to generate a fourth shift at Dundurn, although L0 support is still being sought. BGen Walker echoed the point, stating that Comd 1 CAD had made this a priority for the current year to allow a move away from the reliance on overtime. </w:t>
      </w:r>
      <w:r w:rsidR="00E5788A" w:rsidRPr="00E5788A">
        <w:rPr>
          <w:rFonts w:asciiTheme="minorHAnsi" w:eastAsia="Calibri" w:hAnsiTheme="minorHAnsi" w:cstheme="minorHAnsi"/>
          <w:lang w:val="en-CA"/>
        </w:rPr>
        <w:t>Management</w:t>
      </w:r>
      <w:r w:rsidRPr="00E5788A">
        <w:rPr>
          <w:rFonts w:asciiTheme="minorHAnsi" w:hAnsiTheme="minorHAnsi" w:cstheme="minorHAnsi"/>
          <w:lang w:val="en-CA"/>
        </w:rPr>
        <w:t xml:space="preserve"> will provide Ms. Simcoe with the four FR01 positions submitted through DTEP to assist with tracking and advocacy.</w:t>
      </w:r>
    </w:p>
    <w:p w14:paraId="2F4FA6CD" w14:textId="77777777" w:rsidR="00FD7558" w:rsidRPr="00E5788A" w:rsidRDefault="00FD7558" w:rsidP="00FD7558">
      <w:pPr>
        <w:autoSpaceDE w:val="0"/>
        <w:autoSpaceDN w:val="0"/>
        <w:adjustRightInd w:val="0"/>
        <w:spacing w:after="0" w:line="240" w:lineRule="auto"/>
        <w:rPr>
          <w:rFonts w:eastAsiaTheme="minorHAnsi" w:cstheme="minorHAnsi"/>
          <w:lang w:val="en-US" w:eastAsia="en-US"/>
        </w:rPr>
      </w:pPr>
    </w:p>
    <w:p w14:paraId="2F17FBD1" w14:textId="5A3125CA" w:rsidR="00746411" w:rsidRPr="00E5788A" w:rsidRDefault="00746411" w:rsidP="00746411">
      <w:pPr>
        <w:rPr>
          <w:rFonts w:cstheme="minorHAnsi"/>
        </w:rPr>
      </w:pPr>
      <w:r w:rsidRPr="00E5788A">
        <w:rPr>
          <w:rFonts w:cstheme="minorHAnsi"/>
          <w:b/>
          <w:bCs/>
        </w:rPr>
        <w:t xml:space="preserve">L3 LMCC Meeting compliance update and tracking - </w:t>
      </w:r>
      <w:r w:rsidR="00E5788A" w:rsidRPr="00E5788A">
        <w:rPr>
          <w:rFonts w:eastAsia="Calibri" w:cstheme="minorHAnsi"/>
        </w:rPr>
        <w:t>Management</w:t>
      </w:r>
      <w:r w:rsidRPr="00E5788A">
        <w:rPr>
          <w:rFonts w:cstheme="minorHAnsi"/>
        </w:rPr>
        <w:t xml:space="preserve"> advised that 1 CAD has been engaging L3s regarding their LMCC meetings and reporting. Some L3s have provided sporadic </w:t>
      </w:r>
      <w:r w:rsidR="00E5788A" w:rsidRPr="00E5788A">
        <w:rPr>
          <w:rFonts w:cstheme="minorHAnsi"/>
        </w:rPr>
        <w:t>reporting</w:t>
      </w:r>
      <w:r w:rsidR="00E5788A">
        <w:rPr>
          <w:rFonts w:cstheme="minorHAnsi"/>
        </w:rPr>
        <w:t xml:space="preserve">. </w:t>
      </w:r>
      <w:r w:rsidRPr="00E5788A">
        <w:rPr>
          <w:rFonts w:cstheme="minorHAnsi"/>
        </w:rPr>
        <w:t>A1s to continue engagement with L3s to conduct LMCC meetings at least twice annually.</w:t>
      </w:r>
    </w:p>
    <w:p w14:paraId="7631708F" w14:textId="39689B3F" w:rsidR="00746411" w:rsidRPr="00E5788A" w:rsidRDefault="00746411" w:rsidP="00746411">
      <w:pPr>
        <w:rPr>
          <w:rFonts w:cstheme="minorHAnsi"/>
          <w:b/>
          <w:bCs/>
        </w:rPr>
      </w:pPr>
      <w:r w:rsidRPr="00E5788A">
        <w:rPr>
          <w:rFonts w:cstheme="minorHAnsi"/>
          <w:b/>
          <w:bCs/>
        </w:rPr>
        <w:t xml:space="preserve">Environmental Officer, Contaminated Sites and ‘Right to Know’ - </w:t>
      </w:r>
      <w:r w:rsidRPr="00E5788A">
        <w:rPr>
          <w:rFonts w:eastAsia="Arial" w:cstheme="minorHAnsi"/>
        </w:rPr>
        <w:t xml:space="preserve">LCol Nicholauson stated 15 Wing is pursuing the creation of an Environmental Officer position and seeking funding through multiple </w:t>
      </w:r>
      <w:r w:rsidRPr="00E5788A">
        <w:rPr>
          <w:rFonts w:eastAsia="Arial" w:cstheme="minorHAnsi"/>
        </w:rPr>
        <w:lastRenderedPageBreak/>
        <w:t>methods.</w:t>
      </w:r>
      <w:r w:rsidRPr="00E5788A">
        <w:rPr>
          <w:rFonts w:cstheme="minorHAnsi"/>
        </w:rPr>
        <w:t xml:space="preserve"> With the creation of Future Aircrew Training Program, both the 1 CAD environmental office and Directorate of Air Simulation and Training (DAST) recognize the need for a fulltime PC02 position</w:t>
      </w:r>
      <w:r w:rsidR="00E5788A">
        <w:rPr>
          <w:rFonts w:cstheme="minorHAnsi"/>
        </w:rPr>
        <w:t>.</w:t>
      </w:r>
      <w:r w:rsidRPr="00E5788A">
        <w:rPr>
          <w:rFonts w:cstheme="minorHAnsi"/>
        </w:rPr>
        <w:t xml:space="preserve"> UNDE provided an update</w:t>
      </w:r>
      <w:r w:rsidR="00E5788A">
        <w:rPr>
          <w:rFonts w:cstheme="minorHAnsi"/>
        </w:rPr>
        <w:t xml:space="preserve">, Moose Jaw </w:t>
      </w:r>
      <w:r w:rsidRPr="00E5788A">
        <w:rPr>
          <w:rFonts w:cstheme="minorHAnsi"/>
        </w:rPr>
        <w:t xml:space="preserve">Health and Safety </w:t>
      </w:r>
      <w:r w:rsidR="00E5788A">
        <w:rPr>
          <w:rFonts w:cstheme="minorHAnsi"/>
        </w:rPr>
        <w:t xml:space="preserve">June </w:t>
      </w:r>
      <w:r w:rsidRPr="00E5788A">
        <w:rPr>
          <w:rFonts w:cstheme="minorHAnsi"/>
        </w:rPr>
        <w:t xml:space="preserve">meeting, the committee accepted management’s statement and accompanying report confirming that Building 143 is a safe workplace. All staff at 15 Wing have been made aware. </w:t>
      </w:r>
    </w:p>
    <w:p w14:paraId="5A5346A9" w14:textId="0921D0AD" w:rsidR="00746411" w:rsidRPr="00E5788A" w:rsidRDefault="00746411" w:rsidP="00746411">
      <w:pPr>
        <w:spacing w:line="259" w:lineRule="auto"/>
        <w:rPr>
          <w:rFonts w:cstheme="minorHAnsi"/>
        </w:rPr>
      </w:pPr>
      <w:r w:rsidRPr="00E5788A">
        <w:rPr>
          <w:rFonts w:cstheme="minorHAnsi"/>
          <w:b/>
          <w:lang w:val="en"/>
        </w:rPr>
        <w:t>Staffing Vacancy reports</w:t>
      </w:r>
      <w:r w:rsidRPr="00E5788A">
        <w:rPr>
          <w:rFonts w:cstheme="minorHAnsi"/>
          <w:lang w:val="en"/>
        </w:rPr>
        <w:t xml:space="preserve"> – </w:t>
      </w:r>
      <w:r w:rsidRPr="00E5788A">
        <w:rPr>
          <w:rFonts w:cstheme="minorHAnsi"/>
        </w:rPr>
        <w:t xml:space="preserve">Col Neta stated on-going work between the L2 and L3s is improving staffing vacancy management and forward planning. Regular quarterly / bimonthly meetings including L2, L1, and HR-Civ representatives are held to address issues and support tracking of positions and staffing actions. </w:t>
      </w:r>
      <w:r w:rsidR="000E62B2" w:rsidRPr="00E5788A">
        <w:rPr>
          <w:rFonts w:eastAsia="Calibri" w:cstheme="minorHAnsi"/>
        </w:rPr>
        <w:t xml:space="preserve">Management </w:t>
      </w:r>
      <w:r w:rsidRPr="00E5788A">
        <w:rPr>
          <w:rFonts w:cstheme="minorHAnsi"/>
        </w:rPr>
        <w:t xml:space="preserve">added that 2 CAD has also revitalized processes and is monitoring positions through the staffing vacancy report. Col Neta noted that the new HR staffing approach is focused on succession planning. He explained that within the RCAF, there is limited external hiring as the HR-Civ component is largely managed internally.  </w:t>
      </w:r>
      <w:r w:rsidR="000E62B2">
        <w:rPr>
          <w:rFonts w:cstheme="minorHAnsi"/>
        </w:rPr>
        <w:t xml:space="preserve">1 &amp; </w:t>
      </w:r>
      <w:r w:rsidRPr="00E5788A">
        <w:rPr>
          <w:rFonts w:cstheme="minorHAnsi"/>
        </w:rPr>
        <w:t xml:space="preserve">2 CAD to include their current vacancy report </w:t>
      </w:r>
      <w:r w:rsidR="000E62B2">
        <w:rPr>
          <w:rFonts w:cstheme="minorHAnsi"/>
        </w:rPr>
        <w:t>for minutes.</w:t>
      </w:r>
    </w:p>
    <w:p w14:paraId="6617062C" w14:textId="57A92784" w:rsidR="00746411" w:rsidRPr="00E5788A" w:rsidRDefault="00746411" w:rsidP="00E5788A">
      <w:pPr>
        <w:spacing w:line="259" w:lineRule="auto"/>
        <w:rPr>
          <w:rFonts w:cstheme="minorHAnsi"/>
        </w:rPr>
      </w:pPr>
      <w:r w:rsidRPr="00E5788A">
        <w:rPr>
          <w:rFonts w:cstheme="minorHAnsi"/>
          <w:b/>
          <w:lang w:val="en"/>
        </w:rPr>
        <w:t>SWE Budget Overview -</w:t>
      </w:r>
      <w:r w:rsidR="005D50B0" w:rsidRPr="00E5788A">
        <w:rPr>
          <w:rFonts w:cstheme="minorHAnsi"/>
          <w:b/>
          <w:lang w:val="en"/>
        </w:rPr>
        <w:t xml:space="preserve"> </w:t>
      </w:r>
      <w:r w:rsidRPr="00E5788A">
        <w:rPr>
          <w:rFonts w:cstheme="minorHAnsi"/>
        </w:rPr>
        <w:t>1 CAD has spent approximately 47% of its budget to date</w:t>
      </w:r>
      <w:r w:rsidR="000E62B2">
        <w:rPr>
          <w:rFonts w:cstheme="minorHAnsi"/>
        </w:rPr>
        <w:t xml:space="preserve">. </w:t>
      </w:r>
      <w:r w:rsidRPr="00E5788A">
        <w:rPr>
          <w:rFonts w:cstheme="minorHAnsi"/>
        </w:rPr>
        <w:t xml:space="preserve">2 CAD is tracking at 95% for the fiscal year. 2 CAD also noted that HR-Civ is currently managing a backlog of classification cases to be caught up by the end of </w:t>
      </w:r>
      <w:r w:rsidR="000E62B2">
        <w:rPr>
          <w:rFonts w:cstheme="minorHAnsi"/>
        </w:rPr>
        <w:t>October</w:t>
      </w:r>
      <w:r w:rsidRPr="00E5788A">
        <w:rPr>
          <w:rFonts w:cstheme="minorHAnsi"/>
        </w:rPr>
        <w:t>. This progress will help expedite staffing actions; however, standard hiring delays continue to pose challenges. BGen Walker noted that the primary issue affecting hiring timelines is the extended duration - often up to 12 months - required to fill vacant positions. This delay is partially attributed to classification processes for positions that are not yet formally established.</w:t>
      </w:r>
      <w:r w:rsidR="005D50B0" w:rsidRPr="00E5788A">
        <w:rPr>
          <w:rFonts w:cstheme="minorHAnsi"/>
        </w:rPr>
        <w:t xml:space="preserve"> UNDE </w:t>
      </w:r>
      <w:r w:rsidRPr="00E5788A">
        <w:rPr>
          <w:rFonts w:cstheme="minorHAnsi"/>
        </w:rPr>
        <w:t>emphasized that the overarching goal remains to ensure fair hiring practices.</w:t>
      </w:r>
    </w:p>
    <w:p w14:paraId="1D7D8E4C" w14:textId="77777777" w:rsidR="000E62B2" w:rsidRDefault="00167BF8" w:rsidP="00E5788A">
      <w:pPr>
        <w:autoSpaceDE w:val="0"/>
        <w:autoSpaceDN w:val="0"/>
        <w:adjustRightInd w:val="0"/>
        <w:spacing w:after="0" w:line="240" w:lineRule="auto"/>
        <w:rPr>
          <w:rFonts w:eastAsiaTheme="minorHAnsi" w:cstheme="minorHAnsi"/>
          <w:color w:val="000000"/>
          <w:lang w:eastAsia="en-US"/>
        </w:rPr>
      </w:pPr>
      <w:r w:rsidRPr="00E5788A">
        <w:rPr>
          <w:rFonts w:eastAsiaTheme="minorHAnsi" w:cstheme="minorHAnsi"/>
          <w:b/>
          <w:bCs/>
          <w:color w:val="000000"/>
          <w:lang w:eastAsia="en-US"/>
        </w:rPr>
        <w:t xml:space="preserve">Public Service Employees participating in events: </w:t>
      </w:r>
      <w:r w:rsidR="005D50B0" w:rsidRPr="00E5788A">
        <w:rPr>
          <w:rFonts w:cstheme="minorHAnsi"/>
        </w:rPr>
        <w:t>ADM (HR-Civ) has since released a formal policy on participation and inclusivity for events which mirrors discussion in previous meetings.</w:t>
      </w:r>
      <w:r w:rsidR="00E5788A">
        <w:rPr>
          <w:rFonts w:eastAsiaTheme="minorHAnsi" w:cstheme="minorHAnsi"/>
          <w:color w:val="000000"/>
          <w:lang w:eastAsia="en-US"/>
        </w:rPr>
        <w:t xml:space="preserve"> </w:t>
      </w:r>
    </w:p>
    <w:p w14:paraId="55F4C500" w14:textId="77777777" w:rsidR="000E62B2" w:rsidRDefault="000E62B2" w:rsidP="00E5788A">
      <w:pPr>
        <w:autoSpaceDE w:val="0"/>
        <w:autoSpaceDN w:val="0"/>
        <w:adjustRightInd w:val="0"/>
        <w:spacing w:after="0" w:line="240" w:lineRule="auto"/>
        <w:rPr>
          <w:rFonts w:eastAsiaTheme="minorHAnsi" w:cstheme="minorHAnsi"/>
          <w:color w:val="000000"/>
          <w:lang w:eastAsia="en-US"/>
        </w:rPr>
      </w:pPr>
    </w:p>
    <w:p w14:paraId="0A8F8570" w14:textId="62117AD5" w:rsidR="00E5788A" w:rsidRPr="00E5788A" w:rsidRDefault="005D50B0" w:rsidP="00E5788A">
      <w:pPr>
        <w:autoSpaceDE w:val="0"/>
        <w:autoSpaceDN w:val="0"/>
        <w:adjustRightInd w:val="0"/>
        <w:spacing w:after="0" w:line="240" w:lineRule="auto"/>
        <w:rPr>
          <w:rFonts w:eastAsiaTheme="minorHAnsi" w:cstheme="minorHAnsi"/>
          <w:color w:val="000000"/>
          <w:lang w:eastAsia="en-US"/>
        </w:rPr>
      </w:pPr>
      <w:r w:rsidRPr="000E62B2">
        <w:rPr>
          <w:rFonts w:cstheme="minorHAnsi"/>
          <w:b/>
          <w:bCs/>
        </w:rPr>
        <w:t>Cleaning/Food Services Contracts -</w:t>
      </w:r>
      <w:r w:rsidRPr="00E5788A">
        <w:rPr>
          <w:rFonts w:cstheme="minorHAnsi"/>
        </w:rPr>
        <w:t xml:space="preserve"> </w:t>
      </w:r>
      <w:r w:rsidR="000E62B2" w:rsidRPr="00E5788A">
        <w:rPr>
          <w:rFonts w:eastAsia="Calibri" w:cstheme="minorHAnsi"/>
        </w:rPr>
        <w:t xml:space="preserve">Management </w:t>
      </w:r>
      <w:r w:rsidRPr="00E5788A">
        <w:rPr>
          <w:rFonts w:cstheme="minorHAnsi"/>
        </w:rPr>
        <w:t>acknowledged the ongoing issue of wings having insufficient cooks and cleaners caused by funding limitations. However, with increased funding, DND is now seeing position number growth. Col Neta added that the ongoing Future Structure Planning exercise is currently analyzing the support elements and organizational structures required to align with the growth of the RCAF. UNDE asked about the use of temp agencies for food production at 17 Wing and contract</w:t>
      </w:r>
      <w:r w:rsidR="000E62B2">
        <w:rPr>
          <w:rFonts w:cstheme="minorHAnsi"/>
        </w:rPr>
        <w:t xml:space="preserve">s </w:t>
      </w:r>
      <w:r w:rsidRPr="00E5788A">
        <w:rPr>
          <w:rFonts w:cstheme="minorHAnsi"/>
        </w:rPr>
        <w:t>existing with cleaners in Comox and Kingston.</w:t>
      </w:r>
      <w:r w:rsidR="00E5788A" w:rsidRPr="00E5788A">
        <w:rPr>
          <w:rFonts w:cstheme="minorHAnsi"/>
        </w:rPr>
        <w:t xml:space="preserve"> </w:t>
      </w:r>
      <w:r w:rsidR="000E62B2" w:rsidRPr="00E5788A">
        <w:rPr>
          <w:rFonts w:eastAsia="Calibri" w:cstheme="minorHAnsi"/>
        </w:rPr>
        <w:t>Management</w:t>
      </w:r>
      <w:r w:rsidR="00E5788A" w:rsidRPr="00E5788A">
        <w:rPr>
          <w:rFonts w:cstheme="minorHAnsi"/>
        </w:rPr>
        <w:t xml:space="preserve"> replied that funding limitations made contracting a last resort option to have those services provided. </w:t>
      </w:r>
      <w:r w:rsidR="00E5788A" w:rsidRPr="00E5788A">
        <w:rPr>
          <w:rFonts w:eastAsia="Arial" w:cstheme="minorHAnsi"/>
        </w:rPr>
        <w:t>He noted that it's valuable to include forward planning for end-of-service agreements in the annual business planning directive.</w:t>
      </w:r>
      <w:r w:rsidR="00E5788A" w:rsidRPr="00E5788A">
        <w:rPr>
          <w:rFonts w:cstheme="minorHAnsi"/>
        </w:rPr>
        <w:t xml:space="preserve"> </w:t>
      </w:r>
      <w:r w:rsidR="000E62B2" w:rsidRPr="00E5788A">
        <w:rPr>
          <w:rFonts w:eastAsia="Calibri" w:cstheme="minorHAnsi"/>
        </w:rPr>
        <w:t xml:space="preserve">Management </w:t>
      </w:r>
      <w:r w:rsidR="00E5788A" w:rsidRPr="00E5788A">
        <w:rPr>
          <w:rFonts w:cstheme="minorHAnsi"/>
        </w:rPr>
        <w:t>to further investigate food services contracting arrangement with 17 Wing.</w:t>
      </w:r>
    </w:p>
    <w:p w14:paraId="5B25AF18" w14:textId="0EB7761F" w:rsidR="00E5788A" w:rsidRPr="000E62B2" w:rsidRDefault="000E62B2" w:rsidP="00167BF8">
      <w:pPr>
        <w:pStyle w:val="Default"/>
        <w:rPr>
          <w:rFonts w:asciiTheme="minorHAnsi" w:eastAsiaTheme="minorHAnsi" w:hAnsiTheme="minorHAnsi" w:cstheme="minorHAnsi"/>
          <w:lang w:val="en-CA" w:eastAsia="en-US"/>
        </w:rPr>
      </w:pPr>
      <w:r>
        <w:rPr>
          <w:rFonts w:asciiTheme="minorHAnsi" w:eastAsiaTheme="minorHAnsi" w:hAnsiTheme="minorHAnsi" w:cstheme="minorHAnsi"/>
          <w:lang w:val="en-CA" w:eastAsia="en-US"/>
        </w:rPr>
        <w:t xml:space="preserve"> </w:t>
      </w:r>
    </w:p>
    <w:p w14:paraId="6CF6E9C8" w14:textId="15EA5E05" w:rsidR="009D7278" w:rsidRPr="00E5788A" w:rsidRDefault="00E5788A" w:rsidP="00167BF8">
      <w:pPr>
        <w:pStyle w:val="Default"/>
        <w:rPr>
          <w:rFonts w:asciiTheme="minorHAnsi" w:eastAsiaTheme="minorHAnsi" w:hAnsiTheme="minorHAnsi" w:cstheme="minorHAnsi"/>
          <w:b/>
          <w:bCs/>
          <w:lang w:val="en-CA" w:eastAsia="en-US"/>
        </w:rPr>
      </w:pPr>
      <w:r w:rsidRPr="00E5788A">
        <w:rPr>
          <w:rFonts w:asciiTheme="minorHAnsi" w:eastAsiaTheme="minorHAnsi" w:hAnsiTheme="minorHAnsi" w:cstheme="minorHAnsi"/>
          <w:b/>
          <w:bCs/>
          <w:lang w:val="en-CA" w:eastAsia="en-US"/>
        </w:rPr>
        <w:t xml:space="preserve">UNDE raised concerns to be addressed – </w:t>
      </w:r>
    </w:p>
    <w:p w14:paraId="1A6ADA94" w14:textId="5758A6BC" w:rsidR="00E5788A" w:rsidRPr="00E5788A" w:rsidRDefault="00E5788A" w:rsidP="00167BF8">
      <w:pPr>
        <w:pStyle w:val="Default"/>
        <w:rPr>
          <w:rFonts w:asciiTheme="minorHAnsi" w:eastAsiaTheme="minorHAnsi" w:hAnsiTheme="minorHAnsi" w:cstheme="minorHAnsi"/>
          <w:lang w:val="en-CA" w:eastAsia="en-US"/>
        </w:rPr>
      </w:pPr>
      <w:r w:rsidRPr="00E5788A">
        <w:rPr>
          <w:rFonts w:asciiTheme="minorHAnsi" w:eastAsiaTheme="minorHAnsi" w:hAnsiTheme="minorHAnsi" w:cstheme="minorHAnsi"/>
          <w:b/>
          <w:bCs/>
          <w:lang w:val="en-CA" w:eastAsia="en-US"/>
        </w:rPr>
        <w:t>8 Wing locking washrooms</w:t>
      </w:r>
      <w:r w:rsidRPr="00E5788A">
        <w:rPr>
          <w:rFonts w:asciiTheme="minorHAnsi" w:eastAsiaTheme="minorHAnsi" w:hAnsiTheme="minorHAnsi" w:cstheme="minorHAnsi"/>
          <w:lang w:val="en-CA" w:eastAsia="en-US"/>
        </w:rPr>
        <w:t xml:space="preserve"> due to improper usage has been confirmed that there are no plans to resume locking the washroom.</w:t>
      </w:r>
    </w:p>
    <w:p w14:paraId="715610C3" w14:textId="1AE6EAC5" w:rsidR="00E5788A" w:rsidRPr="00E5788A" w:rsidRDefault="00E5788A" w:rsidP="00167BF8">
      <w:pPr>
        <w:pStyle w:val="Default"/>
        <w:rPr>
          <w:rFonts w:asciiTheme="minorHAnsi" w:eastAsiaTheme="minorHAnsi" w:hAnsiTheme="minorHAnsi" w:cstheme="minorHAnsi"/>
          <w:lang w:val="en-CA" w:eastAsia="en-US"/>
        </w:rPr>
      </w:pPr>
      <w:r w:rsidRPr="00E5788A">
        <w:rPr>
          <w:rFonts w:asciiTheme="minorHAnsi" w:eastAsiaTheme="minorHAnsi" w:hAnsiTheme="minorHAnsi" w:cstheme="minorHAnsi"/>
          <w:b/>
          <w:bCs/>
          <w:lang w:val="en-CA" w:eastAsia="en-US"/>
        </w:rPr>
        <w:t>Dundurn firehall washroom/change room signage</w:t>
      </w:r>
      <w:r w:rsidRPr="00E5788A">
        <w:rPr>
          <w:rFonts w:asciiTheme="minorHAnsi" w:eastAsiaTheme="minorHAnsi" w:hAnsiTheme="minorHAnsi" w:cstheme="minorHAnsi"/>
          <w:lang w:val="en-CA" w:eastAsia="en-US"/>
        </w:rPr>
        <w:t xml:space="preserve"> still not been replaced.  Management is aware of matter and will follow up.</w:t>
      </w:r>
      <w:r w:rsidR="000E62B2">
        <w:rPr>
          <w:rFonts w:asciiTheme="minorHAnsi" w:eastAsiaTheme="minorHAnsi" w:hAnsiTheme="minorHAnsi" w:cstheme="minorHAnsi"/>
          <w:lang w:val="en-CA" w:eastAsia="en-US"/>
        </w:rPr>
        <w:t xml:space="preserve">  Signage has now been changed to Women Only/Men.</w:t>
      </w:r>
    </w:p>
    <w:p w14:paraId="6742B030" w14:textId="77777777" w:rsidR="000E62B2" w:rsidRDefault="00E5788A" w:rsidP="00F53977">
      <w:pPr>
        <w:pStyle w:val="Default"/>
        <w:rPr>
          <w:rFonts w:asciiTheme="minorHAnsi" w:eastAsiaTheme="minorHAnsi" w:hAnsiTheme="minorHAnsi" w:cstheme="minorHAnsi"/>
          <w:lang w:val="en-CA" w:eastAsia="en-US"/>
        </w:rPr>
      </w:pPr>
      <w:r w:rsidRPr="00E5788A">
        <w:rPr>
          <w:rFonts w:asciiTheme="minorHAnsi" w:eastAsiaTheme="minorHAnsi" w:hAnsiTheme="minorHAnsi" w:cstheme="minorHAnsi"/>
          <w:b/>
          <w:bCs/>
          <w:lang w:val="en-CA" w:eastAsia="en-US"/>
        </w:rPr>
        <w:t xml:space="preserve">H&amp;S regulations regarding </w:t>
      </w:r>
      <w:r w:rsidRPr="00E5788A">
        <w:rPr>
          <w:rFonts w:asciiTheme="minorHAnsi" w:eastAsia="Calibri" w:hAnsiTheme="minorHAnsi" w:cstheme="minorHAnsi"/>
          <w:b/>
          <w:bCs/>
          <w:lang w:val="en-CA"/>
        </w:rPr>
        <w:t>temperature of workspace</w:t>
      </w:r>
      <w:r w:rsidRPr="00E5788A">
        <w:rPr>
          <w:rFonts w:asciiTheme="minorHAnsi" w:eastAsia="Calibri" w:hAnsiTheme="minorHAnsi" w:cstheme="minorHAnsi"/>
          <w:lang w:val="en-CA"/>
        </w:rPr>
        <w:t xml:space="preserve"> when not within range of regulations employees should work from home or have their work schedules adjusted.</w:t>
      </w:r>
    </w:p>
    <w:p w14:paraId="417850EA" w14:textId="701B6D72" w:rsidR="00D27F02" w:rsidRPr="000E62B2" w:rsidRDefault="0052081B" w:rsidP="00F53977">
      <w:pPr>
        <w:pStyle w:val="Default"/>
        <w:rPr>
          <w:rFonts w:asciiTheme="minorHAnsi" w:eastAsiaTheme="minorHAnsi" w:hAnsiTheme="minorHAnsi" w:cstheme="minorHAnsi"/>
          <w:lang w:val="en-CA" w:eastAsia="en-US"/>
        </w:rPr>
      </w:pPr>
      <w:r w:rsidRPr="00E5788A">
        <w:rPr>
          <w:rFonts w:asciiTheme="minorHAnsi" w:eastAsiaTheme="minorHAnsi" w:hAnsiTheme="minorHAnsi" w:cstheme="minorHAnsi"/>
          <w:b/>
          <w:bCs/>
          <w:lang w:val="en-CA" w:eastAsia="en-US"/>
        </w:rPr>
        <w:t xml:space="preserve">DTEP </w:t>
      </w:r>
      <w:r w:rsidR="009D7278" w:rsidRPr="00E5788A">
        <w:rPr>
          <w:rFonts w:asciiTheme="minorHAnsi" w:eastAsiaTheme="minorHAnsi" w:hAnsiTheme="minorHAnsi" w:cstheme="minorHAnsi"/>
          <w:b/>
          <w:bCs/>
          <w:lang w:val="en-CA" w:eastAsia="en-US"/>
        </w:rPr>
        <w:t xml:space="preserve">(Defence Team Establishment Plan) </w:t>
      </w:r>
      <w:r w:rsidRPr="00E5788A">
        <w:rPr>
          <w:rFonts w:asciiTheme="minorHAnsi" w:eastAsiaTheme="minorHAnsi" w:hAnsiTheme="minorHAnsi" w:cstheme="minorHAnsi"/>
          <w:b/>
          <w:bCs/>
          <w:lang w:val="en-CA" w:eastAsia="en-US"/>
        </w:rPr>
        <w:t xml:space="preserve">process – </w:t>
      </w:r>
    </w:p>
    <w:p w14:paraId="61E2DF44" w14:textId="579C1D6D" w:rsidR="0052081B" w:rsidRPr="00E5788A" w:rsidRDefault="0052081B" w:rsidP="0052081B">
      <w:pPr>
        <w:pStyle w:val="Default"/>
        <w:rPr>
          <w:rFonts w:asciiTheme="minorHAnsi" w:eastAsiaTheme="minorHAnsi" w:hAnsiTheme="minorHAnsi" w:cstheme="minorHAnsi"/>
          <w:lang w:val="en-CA" w:eastAsia="en-US"/>
        </w:rPr>
      </w:pPr>
      <w:r w:rsidRPr="00E5788A">
        <w:rPr>
          <w:rFonts w:asciiTheme="minorHAnsi" w:eastAsiaTheme="minorHAnsi" w:hAnsiTheme="minorHAnsi" w:cstheme="minorHAnsi"/>
          <w:lang w:eastAsia="en-US"/>
        </w:rPr>
        <w:t xml:space="preserve">Col Neta explained that DTEP is the manner the RCAF requests new resources (DND, Reg F, Res F) annually based on a two-year forecast. Fall 2024 submissions are needed to affect summer 2026 making it a slow process. Projects tied to modernization (e.g. future fighter requirements) have the best chances of fulfillment as DTEP is the primary route for these requests. The process mainly signals demand. </w:t>
      </w:r>
      <w:r w:rsidRPr="00E5788A">
        <w:rPr>
          <w:rFonts w:asciiTheme="minorHAnsi" w:eastAsiaTheme="minorHAnsi" w:hAnsiTheme="minorHAnsi" w:cstheme="minorHAnsi"/>
          <w:lang w:val="en-CA" w:eastAsia="en-US"/>
        </w:rPr>
        <w:t xml:space="preserve">BGen Doyle noted that while requests can be made, there is no guarantee of approval. Growth submissions from the RCAF go to the VCDS office for prioritization. The two-year forecast provides limited visibility at the operational or tactical levels. When requesting positions, the focus is on both CAF and civilian roles. </w:t>
      </w:r>
      <w:r w:rsidRPr="00E5788A">
        <w:rPr>
          <w:rFonts w:asciiTheme="minorHAnsi" w:eastAsiaTheme="minorHAnsi" w:hAnsiTheme="minorHAnsi" w:cstheme="minorHAnsi"/>
          <w:lang w:val="en-CA" w:eastAsia="en-US"/>
        </w:rPr>
        <w:lastRenderedPageBreak/>
        <w:t xml:space="preserve">The last DTEP request was for 150 positions across Wings at all levels. The future fighter project remains uncertain with personnel requirements continually evolving as growth needs change. </w:t>
      </w:r>
    </w:p>
    <w:p w14:paraId="05A36415" w14:textId="2C2CAAE3" w:rsidR="0052081B" w:rsidRPr="00E5788A" w:rsidRDefault="0052081B" w:rsidP="0052081B">
      <w:pPr>
        <w:autoSpaceDE w:val="0"/>
        <w:autoSpaceDN w:val="0"/>
        <w:adjustRightInd w:val="0"/>
        <w:spacing w:after="0" w:line="240" w:lineRule="auto"/>
        <w:rPr>
          <w:rFonts w:eastAsiaTheme="minorHAnsi" w:cstheme="minorHAnsi"/>
          <w:color w:val="000000"/>
          <w:lang w:eastAsia="en-US"/>
        </w:rPr>
      </w:pPr>
    </w:p>
    <w:p w14:paraId="75851AA6" w14:textId="77777777" w:rsidR="0052081B" w:rsidRPr="00E5788A" w:rsidRDefault="0052081B" w:rsidP="00F53977">
      <w:pPr>
        <w:pStyle w:val="Default"/>
        <w:rPr>
          <w:rFonts w:asciiTheme="minorHAnsi" w:eastAsiaTheme="minorHAnsi" w:hAnsiTheme="minorHAnsi" w:cstheme="minorHAnsi"/>
          <w:lang w:val="en-CA" w:eastAsia="en-US"/>
        </w:rPr>
      </w:pPr>
    </w:p>
    <w:p w14:paraId="358A635A" w14:textId="77777777" w:rsidR="008A456B" w:rsidRPr="00E5788A" w:rsidRDefault="004E7815" w:rsidP="004E7815">
      <w:pPr>
        <w:pStyle w:val="Default"/>
        <w:rPr>
          <w:rFonts w:asciiTheme="minorHAnsi" w:eastAsia="Times New Roman" w:hAnsiTheme="minorHAnsi" w:cstheme="minorHAnsi"/>
        </w:rPr>
      </w:pPr>
      <w:r w:rsidRPr="00E5788A">
        <w:rPr>
          <w:rFonts w:asciiTheme="minorHAnsi" w:hAnsiTheme="minorHAnsi" w:cstheme="minorHAnsi"/>
          <w:b/>
          <w:bCs/>
        </w:rPr>
        <w:t>Respectfully Submitted by</w:t>
      </w:r>
    </w:p>
    <w:p w14:paraId="24A9DF2B" w14:textId="0227378A" w:rsidR="004E7815" w:rsidRPr="00E5788A" w:rsidRDefault="004E7815" w:rsidP="004E7815">
      <w:pPr>
        <w:pStyle w:val="Default"/>
        <w:rPr>
          <w:rFonts w:asciiTheme="minorHAnsi" w:eastAsia="Times New Roman" w:hAnsiTheme="minorHAnsi" w:cstheme="minorHAnsi"/>
        </w:rPr>
      </w:pPr>
      <w:r w:rsidRPr="00E5788A">
        <w:rPr>
          <w:rFonts w:asciiTheme="minorHAnsi" w:hAnsiTheme="minorHAnsi" w:cstheme="minorHAnsi"/>
          <w:lang w:val="nl-NL"/>
        </w:rPr>
        <w:t>Mona Simcoe</w:t>
      </w:r>
      <w:r w:rsidRPr="00E5788A">
        <w:rPr>
          <w:rFonts w:asciiTheme="minorHAnsi" w:hAnsiTheme="minorHAnsi" w:cstheme="minorHAnsi"/>
          <w:lang w:val="en-CA"/>
        </w:rPr>
        <w:t xml:space="preserve"> VP MB/Sask   </w:t>
      </w:r>
    </w:p>
    <w:p w14:paraId="23E33F67" w14:textId="77777777" w:rsidR="004E7815" w:rsidRPr="00E5788A" w:rsidRDefault="004E7815" w:rsidP="004E7815">
      <w:pPr>
        <w:pStyle w:val="Default"/>
        <w:rPr>
          <w:rFonts w:asciiTheme="minorHAnsi" w:hAnsiTheme="minorHAnsi" w:cstheme="minorHAnsi"/>
          <w:lang w:val="en-CA"/>
        </w:rPr>
      </w:pPr>
      <w:r w:rsidRPr="00E5788A">
        <w:rPr>
          <w:rFonts w:asciiTheme="minorHAnsi" w:hAnsiTheme="minorHAnsi" w:cstheme="minorHAnsi"/>
          <w:lang w:val="en-CA"/>
        </w:rPr>
        <w:t>James Potts VP Ont</w:t>
      </w:r>
    </w:p>
    <w:p w14:paraId="60041088" w14:textId="77777777" w:rsidR="00E4387D" w:rsidRPr="00E5788A" w:rsidRDefault="00E4387D">
      <w:pPr>
        <w:rPr>
          <w:rFonts w:cstheme="minorHAnsi"/>
          <w:lang w:val="en"/>
        </w:rPr>
      </w:pPr>
    </w:p>
    <w:sectPr w:rsidR="00E4387D" w:rsidRPr="00E5788A" w:rsidSect="00E3636A">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E8BE4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9107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F497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7227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D47D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3CDE74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4E7A7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8B0C5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218F6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28DF3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9B77D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3BFBF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2F0E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86E3112"/>
    <w:multiLevelType w:val="hybridMultilevel"/>
    <w:tmpl w:val="7BBC61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730F0E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C43629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1467966">
    <w:abstractNumId w:val="14"/>
  </w:num>
  <w:num w:numId="2" w16cid:durableId="1116824749">
    <w:abstractNumId w:val="11"/>
    <w:lvlOverride w:ilvl="0">
      <w:startOverride w:val="1"/>
    </w:lvlOverride>
    <w:lvlOverride w:ilvl="1"/>
    <w:lvlOverride w:ilvl="2"/>
    <w:lvlOverride w:ilvl="3"/>
    <w:lvlOverride w:ilvl="4"/>
    <w:lvlOverride w:ilvl="5"/>
    <w:lvlOverride w:ilvl="6"/>
    <w:lvlOverride w:ilvl="7"/>
    <w:lvlOverride w:ilvl="8"/>
  </w:num>
  <w:num w:numId="3" w16cid:durableId="1141728974">
    <w:abstractNumId w:val="13"/>
  </w:num>
  <w:num w:numId="4" w16cid:durableId="1305769801">
    <w:abstractNumId w:val="15"/>
    <w:lvlOverride w:ilvl="0">
      <w:startOverride w:val="1"/>
    </w:lvlOverride>
    <w:lvlOverride w:ilvl="1"/>
    <w:lvlOverride w:ilvl="2"/>
    <w:lvlOverride w:ilvl="3"/>
    <w:lvlOverride w:ilvl="4"/>
    <w:lvlOverride w:ilvl="5"/>
    <w:lvlOverride w:ilvl="6"/>
    <w:lvlOverride w:ilvl="7"/>
    <w:lvlOverride w:ilvl="8"/>
  </w:num>
  <w:num w:numId="5" w16cid:durableId="1346009419">
    <w:abstractNumId w:val="6"/>
  </w:num>
  <w:num w:numId="6" w16cid:durableId="1405644150">
    <w:abstractNumId w:val="4"/>
  </w:num>
  <w:num w:numId="7" w16cid:durableId="1446577675">
    <w:abstractNumId w:val="7"/>
  </w:num>
  <w:num w:numId="8" w16cid:durableId="1547451159">
    <w:abstractNumId w:val="12"/>
  </w:num>
  <w:num w:numId="9" w16cid:durableId="1637835686">
    <w:abstractNumId w:val="3"/>
  </w:num>
  <w:num w:numId="10" w16cid:durableId="2051146447">
    <w:abstractNumId w:val="10"/>
  </w:num>
  <w:num w:numId="11" w16cid:durableId="2104102448">
    <w:abstractNumId w:val="5"/>
  </w:num>
  <w:num w:numId="12" w16cid:durableId="316811710">
    <w:abstractNumId w:val="9"/>
  </w:num>
  <w:num w:numId="13" w16cid:durableId="404567895">
    <w:abstractNumId w:val="8"/>
  </w:num>
  <w:num w:numId="14" w16cid:durableId="564798608">
    <w:abstractNumId w:val="1"/>
  </w:num>
  <w:num w:numId="15" w16cid:durableId="621762754">
    <w:abstractNumId w:val="2"/>
  </w:num>
  <w:num w:numId="16" w16cid:durableId="771899090">
    <w:abstractNumId w:val="15"/>
  </w:num>
  <w:num w:numId="17" w16cid:durableId="895774513">
    <w:abstractNumId w:val="0"/>
  </w:num>
  <w:num w:numId="18" w16cid:durableId="912857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AC"/>
    <w:rsid w:val="000B3F51"/>
    <w:rsid w:val="000E62B2"/>
    <w:rsid w:val="00162473"/>
    <w:rsid w:val="00167BF8"/>
    <w:rsid w:val="001D2F3E"/>
    <w:rsid w:val="001E3267"/>
    <w:rsid w:val="00204DE2"/>
    <w:rsid w:val="002204CD"/>
    <w:rsid w:val="002D7C1B"/>
    <w:rsid w:val="003B0E7D"/>
    <w:rsid w:val="00426343"/>
    <w:rsid w:val="004361CC"/>
    <w:rsid w:val="00470B59"/>
    <w:rsid w:val="004E7815"/>
    <w:rsid w:val="0052081B"/>
    <w:rsid w:val="005841BF"/>
    <w:rsid w:val="005C24F3"/>
    <w:rsid w:val="005D20A1"/>
    <w:rsid w:val="005D50B0"/>
    <w:rsid w:val="00612583"/>
    <w:rsid w:val="00641800"/>
    <w:rsid w:val="00661694"/>
    <w:rsid w:val="006643B3"/>
    <w:rsid w:val="006B6C2D"/>
    <w:rsid w:val="006D11DB"/>
    <w:rsid w:val="006E0F1E"/>
    <w:rsid w:val="006E3361"/>
    <w:rsid w:val="006E5DEE"/>
    <w:rsid w:val="00713550"/>
    <w:rsid w:val="0072B0AF"/>
    <w:rsid w:val="00746411"/>
    <w:rsid w:val="00760FD7"/>
    <w:rsid w:val="00763029"/>
    <w:rsid w:val="00770A61"/>
    <w:rsid w:val="007A6CF8"/>
    <w:rsid w:val="00800630"/>
    <w:rsid w:val="00812E0F"/>
    <w:rsid w:val="0083576C"/>
    <w:rsid w:val="008450C5"/>
    <w:rsid w:val="00850976"/>
    <w:rsid w:val="00871F67"/>
    <w:rsid w:val="008A456B"/>
    <w:rsid w:val="009D7278"/>
    <w:rsid w:val="00B96A7A"/>
    <w:rsid w:val="00BA7ADC"/>
    <w:rsid w:val="00BE46C8"/>
    <w:rsid w:val="00C80020"/>
    <w:rsid w:val="00CD32AC"/>
    <w:rsid w:val="00D27F02"/>
    <w:rsid w:val="00DB73E3"/>
    <w:rsid w:val="00DD47FE"/>
    <w:rsid w:val="00E3636A"/>
    <w:rsid w:val="00E40700"/>
    <w:rsid w:val="00E4387D"/>
    <w:rsid w:val="00E537ED"/>
    <w:rsid w:val="00E5788A"/>
    <w:rsid w:val="00EE7B33"/>
    <w:rsid w:val="00F33493"/>
    <w:rsid w:val="00F53977"/>
    <w:rsid w:val="00FB5A84"/>
    <w:rsid w:val="00FD32F1"/>
    <w:rsid w:val="00FD75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FB26"/>
  <w15:chartTrackingRefBased/>
  <w15:docId w15:val="{EE808456-8FE0-4E80-9A9B-9744AC90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AC"/>
    <w:pPr>
      <w:spacing w:after="160" w:line="256" w:lineRule="auto"/>
    </w:pPr>
    <w:rPr>
      <w:rFonts w:asciiTheme="minorHAnsi" w:eastAsiaTheme="minorEastAsia" w:hAnsiTheme="minorHAnsi" w:cs="Times New Roman"/>
      <w:sz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2AC"/>
    <w:rPr>
      <w:rFonts w:asciiTheme="minorHAnsi" w:eastAsiaTheme="minorEastAsia" w:hAnsiTheme="minorHAnsi" w:cs="Times New Roman"/>
      <w:sz w:val="22"/>
      <w:lang w:val="en-CA" w:eastAsia="en-CA"/>
    </w:rPr>
  </w:style>
  <w:style w:type="paragraph" w:customStyle="1" w:styleId="Default">
    <w:name w:val="Default"/>
    <w:rsid w:val="004E7815"/>
    <w:rPr>
      <w:rFonts w:ascii="Helvetica Neue" w:eastAsia="Arial Unicode MS" w:hAnsi="Helvetica Neue" w:cs="Arial Unicode MS"/>
      <w:color w:val="000000"/>
      <w:sz w:val="22"/>
      <w:lang w:eastAsia="en-CA"/>
    </w:rPr>
  </w:style>
  <w:style w:type="character" w:styleId="Hyperlink">
    <w:name w:val="Hyperlink"/>
    <w:basedOn w:val="DefaultParagraphFont"/>
    <w:uiPriority w:val="99"/>
    <w:unhideWhenUsed/>
    <w:rsid w:val="004361CC"/>
    <w:rPr>
      <w:color w:val="0000FF" w:themeColor="hyperlink"/>
      <w:u w:val="single"/>
    </w:rPr>
  </w:style>
  <w:style w:type="paragraph" w:styleId="ListParagraph">
    <w:name w:val="List Paragraph"/>
    <w:basedOn w:val="Normal"/>
    <w:uiPriority w:val="34"/>
    <w:qFormat/>
    <w:rsid w:val="00DD47FE"/>
    <w:pPr>
      <w:spacing w:after="0" w:line="240" w:lineRule="auto"/>
      <w:ind w:left="720"/>
    </w:pPr>
    <w:rPr>
      <w:rFonts w:ascii="Calibri" w:eastAsiaTheme="minorHAnsi" w:hAnsi="Calibri" w:cs="Calibri"/>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5875">
      <w:bodyDiv w:val="1"/>
      <w:marLeft w:val="0"/>
      <w:marRight w:val="0"/>
      <w:marTop w:val="0"/>
      <w:marBottom w:val="0"/>
      <w:divBdr>
        <w:top w:val="none" w:sz="0" w:space="0" w:color="auto"/>
        <w:left w:val="none" w:sz="0" w:space="0" w:color="auto"/>
        <w:bottom w:val="none" w:sz="0" w:space="0" w:color="auto"/>
        <w:right w:val="none" w:sz="0" w:space="0" w:color="auto"/>
      </w:divBdr>
    </w:div>
    <w:div w:id="381754510">
      <w:bodyDiv w:val="1"/>
      <w:marLeft w:val="0"/>
      <w:marRight w:val="0"/>
      <w:marTop w:val="0"/>
      <w:marBottom w:val="0"/>
      <w:divBdr>
        <w:top w:val="none" w:sz="0" w:space="0" w:color="auto"/>
        <w:left w:val="none" w:sz="0" w:space="0" w:color="auto"/>
        <w:bottom w:val="none" w:sz="0" w:space="0" w:color="auto"/>
        <w:right w:val="none" w:sz="0" w:space="0" w:color="auto"/>
      </w:divBdr>
    </w:div>
    <w:div w:id="381948893">
      <w:bodyDiv w:val="1"/>
      <w:marLeft w:val="0"/>
      <w:marRight w:val="0"/>
      <w:marTop w:val="0"/>
      <w:marBottom w:val="0"/>
      <w:divBdr>
        <w:top w:val="none" w:sz="0" w:space="0" w:color="auto"/>
        <w:left w:val="none" w:sz="0" w:space="0" w:color="auto"/>
        <w:bottom w:val="none" w:sz="0" w:space="0" w:color="auto"/>
        <w:right w:val="none" w:sz="0" w:space="0" w:color="auto"/>
      </w:divBdr>
    </w:div>
    <w:div w:id="392504177">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843863136">
      <w:bodyDiv w:val="1"/>
      <w:marLeft w:val="0"/>
      <w:marRight w:val="0"/>
      <w:marTop w:val="0"/>
      <w:marBottom w:val="0"/>
      <w:divBdr>
        <w:top w:val="none" w:sz="0" w:space="0" w:color="auto"/>
        <w:left w:val="none" w:sz="0" w:space="0" w:color="auto"/>
        <w:bottom w:val="none" w:sz="0" w:space="0" w:color="auto"/>
        <w:right w:val="none" w:sz="0" w:space="0" w:color="auto"/>
      </w:divBdr>
    </w:div>
    <w:div w:id="983315238">
      <w:bodyDiv w:val="1"/>
      <w:marLeft w:val="0"/>
      <w:marRight w:val="0"/>
      <w:marTop w:val="0"/>
      <w:marBottom w:val="0"/>
      <w:divBdr>
        <w:top w:val="none" w:sz="0" w:space="0" w:color="auto"/>
        <w:left w:val="none" w:sz="0" w:space="0" w:color="auto"/>
        <w:bottom w:val="none" w:sz="0" w:space="0" w:color="auto"/>
        <w:right w:val="none" w:sz="0" w:space="0" w:color="auto"/>
      </w:divBdr>
    </w:div>
    <w:div w:id="988174704">
      <w:bodyDiv w:val="1"/>
      <w:marLeft w:val="0"/>
      <w:marRight w:val="0"/>
      <w:marTop w:val="0"/>
      <w:marBottom w:val="0"/>
      <w:divBdr>
        <w:top w:val="none" w:sz="0" w:space="0" w:color="auto"/>
        <w:left w:val="none" w:sz="0" w:space="0" w:color="auto"/>
        <w:bottom w:val="none" w:sz="0" w:space="0" w:color="auto"/>
        <w:right w:val="none" w:sz="0" w:space="0" w:color="auto"/>
      </w:divBdr>
    </w:div>
    <w:div w:id="1017150149">
      <w:bodyDiv w:val="1"/>
      <w:marLeft w:val="0"/>
      <w:marRight w:val="0"/>
      <w:marTop w:val="0"/>
      <w:marBottom w:val="0"/>
      <w:divBdr>
        <w:top w:val="none" w:sz="0" w:space="0" w:color="auto"/>
        <w:left w:val="none" w:sz="0" w:space="0" w:color="auto"/>
        <w:bottom w:val="none" w:sz="0" w:space="0" w:color="auto"/>
        <w:right w:val="none" w:sz="0" w:space="0" w:color="auto"/>
      </w:divBdr>
    </w:div>
    <w:div w:id="1068263768">
      <w:bodyDiv w:val="1"/>
      <w:marLeft w:val="0"/>
      <w:marRight w:val="0"/>
      <w:marTop w:val="0"/>
      <w:marBottom w:val="0"/>
      <w:divBdr>
        <w:top w:val="none" w:sz="0" w:space="0" w:color="auto"/>
        <w:left w:val="none" w:sz="0" w:space="0" w:color="auto"/>
        <w:bottom w:val="none" w:sz="0" w:space="0" w:color="auto"/>
        <w:right w:val="none" w:sz="0" w:space="0" w:color="auto"/>
      </w:divBdr>
    </w:div>
    <w:div w:id="1162695004">
      <w:bodyDiv w:val="1"/>
      <w:marLeft w:val="0"/>
      <w:marRight w:val="0"/>
      <w:marTop w:val="0"/>
      <w:marBottom w:val="0"/>
      <w:divBdr>
        <w:top w:val="none" w:sz="0" w:space="0" w:color="auto"/>
        <w:left w:val="none" w:sz="0" w:space="0" w:color="auto"/>
        <w:bottom w:val="none" w:sz="0" w:space="0" w:color="auto"/>
        <w:right w:val="none" w:sz="0" w:space="0" w:color="auto"/>
      </w:divBdr>
    </w:div>
    <w:div w:id="1193617525">
      <w:bodyDiv w:val="1"/>
      <w:marLeft w:val="0"/>
      <w:marRight w:val="0"/>
      <w:marTop w:val="0"/>
      <w:marBottom w:val="0"/>
      <w:divBdr>
        <w:top w:val="none" w:sz="0" w:space="0" w:color="auto"/>
        <w:left w:val="none" w:sz="0" w:space="0" w:color="auto"/>
        <w:bottom w:val="none" w:sz="0" w:space="0" w:color="auto"/>
        <w:right w:val="none" w:sz="0" w:space="0" w:color="auto"/>
      </w:divBdr>
    </w:div>
    <w:div w:id="1293706133">
      <w:bodyDiv w:val="1"/>
      <w:marLeft w:val="0"/>
      <w:marRight w:val="0"/>
      <w:marTop w:val="0"/>
      <w:marBottom w:val="0"/>
      <w:divBdr>
        <w:top w:val="none" w:sz="0" w:space="0" w:color="auto"/>
        <w:left w:val="none" w:sz="0" w:space="0" w:color="auto"/>
        <w:bottom w:val="none" w:sz="0" w:space="0" w:color="auto"/>
        <w:right w:val="none" w:sz="0" w:space="0" w:color="auto"/>
      </w:divBdr>
    </w:div>
    <w:div w:id="1462844273">
      <w:bodyDiv w:val="1"/>
      <w:marLeft w:val="0"/>
      <w:marRight w:val="0"/>
      <w:marTop w:val="0"/>
      <w:marBottom w:val="0"/>
      <w:divBdr>
        <w:top w:val="none" w:sz="0" w:space="0" w:color="auto"/>
        <w:left w:val="none" w:sz="0" w:space="0" w:color="auto"/>
        <w:bottom w:val="none" w:sz="0" w:space="0" w:color="auto"/>
        <w:right w:val="none" w:sz="0" w:space="0" w:color="auto"/>
      </w:divBdr>
    </w:div>
    <w:div w:id="1471705132">
      <w:bodyDiv w:val="1"/>
      <w:marLeft w:val="0"/>
      <w:marRight w:val="0"/>
      <w:marTop w:val="0"/>
      <w:marBottom w:val="0"/>
      <w:divBdr>
        <w:top w:val="none" w:sz="0" w:space="0" w:color="auto"/>
        <w:left w:val="none" w:sz="0" w:space="0" w:color="auto"/>
        <w:bottom w:val="none" w:sz="0" w:space="0" w:color="auto"/>
        <w:right w:val="none" w:sz="0" w:space="0" w:color="auto"/>
      </w:divBdr>
    </w:div>
    <w:div w:id="1545632014">
      <w:bodyDiv w:val="1"/>
      <w:marLeft w:val="0"/>
      <w:marRight w:val="0"/>
      <w:marTop w:val="0"/>
      <w:marBottom w:val="0"/>
      <w:divBdr>
        <w:top w:val="none" w:sz="0" w:space="0" w:color="auto"/>
        <w:left w:val="none" w:sz="0" w:space="0" w:color="auto"/>
        <w:bottom w:val="none" w:sz="0" w:space="0" w:color="auto"/>
        <w:right w:val="none" w:sz="0" w:space="0" w:color="auto"/>
      </w:divBdr>
    </w:div>
    <w:div w:id="1700088077">
      <w:bodyDiv w:val="1"/>
      <w:marLeft w:val="0"/>
      <w:marRight w:val="0"/>
      <w:marTop w:val="0"/>
      <w:marBottom w:val="0"/>
      <w:divBdr>
        <w:top w:val="none" w:sz="0" w:space="0" w:color="auto"/>
        <w:left w:val="none" w:sz="0" w:space="0" w:color="auto"/>
        <w:bottom w:val="none" w:sz="0" w:space="0" w:color="auto"/>
        <w:right w:val="none" w:sz="0" w:space="0" w:color="auto"/>
      </w:divBdr>
    </w:div>
    <w:div w:id="1704939642">
      <w:bodyDiv w:val="1"/>
      <w:marLeft w:val="0"/>
      <w:marRight w:val="0"/>
      <w:marTop w:val="0"/>
      <w:marBottom w:val="0"/>
      <w:divBdr>
        <w:top w:val="none" w:sz="0" w:space="0" w:color="auto"/>
        <w:left w:val="none" w:sz="0" w:space="0" w:color="auto"/>
        <w:bottom w:val="none" w:sz="0" w:space="0" w:color="auto"/>
        <w:right w:val="none" w:sz="0" w:space="0" w:color="auto"/>
      </w:divBdr>
    </w:div>
    <w:div w:id="187323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6965</Characters>
  <Application>Microsoft Office Word</Application>
  <DocSecurity>0</DocSecurity>
  <Lines>102</Lines>
  <Paragraphs>28</Paragraphs>
  <ScaleCrop>false</ScaleCrop>
  <Company>Department of National Defence</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June Winger National President</cp:lastModifiedBy>
  <cp:revision>3</cp:revision>
  <dcterms:created xsi:type="dcterms:W3CDTF">2025-11-25T16:43:00Z</dcterms:created>
  <dcterms:modified xsi:type="dcterms:W3CDTF">2025-12-03T20:22:00Z</dcterms:modified>
</cp:coreProperties>
</file>