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2D44A" w14:textId="01B51A6B" w:rsidR="005D7940" w:rsidRDefault="00303F5E" w:rsidP="005D7940">
      <w:pPr>
        <w:spacing w:before="120" w:after="0"/>
      </w:pPr>
      <w:r>
        <w:rPr>
          <w:noProof/>
        </w:rPr>
        <mc:AlternateContent>
          <mc:Choice Requires="wps">
            <w:drawing>
              <wp:anchor distT="0" distB="0" distL="0" distR="0" simplePos="0" relativeHeight="251659264" behindDoc="1" locked="0" layoutInCell="1" allowOverlap="1" wp14:anchorId="6CD9F3D7" wp14:editId="1ABC1D68">
                <wp:simplePos x="0" y="0"/>
                <wp:positionH relativeFrom="margin">
                  <wp:posOffset>-457200</wp:posOffset>
                </wp:positionH>
                <wp:positionV relativeFrom="paragraph">
                  <wp:posOffset>-306705</wp:posOffset>
                </wp:positionV>
                <wp:extent cx="2314575" cy="1404620"/>
                <wp:effectExtent l="0" t="0" r="9525" b="762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404620"/>
                        </a:xfrm>
                        <a:prstGeom prst="rect">
                          <a:avLst/>
                        </a:prstGeom>
                        <a:solidFill>
                          <a:srgbClr val="FFFFFF"/>
                        </a:solidFill>
                        <a:ln w="9525">
                          <a:noFill/>
                          <a:miter lim="800000"/>
                          <a:headEnd/>
                          <a:tailEnd/>
                        </a:ln>
                      </wps:spPr>
                      <wps:txbx>
                        <w:txbxContent>
                          <w:p w14:paraId="36476FAE" w14:textId="373E320B" w:rsidR="00303F5E" w:rsidRDefault="00303F5E" w:rsidP="00303F5E">
                            <w:pPr>
                              <w:ind w:left="0"/>
                            </w:pPr>
                            <w:r>
                              <w:rPr>
                                <w:noProof/>
                              </w:rPr>
                              <w:drawing>
                                <wp:inline distT="0" distB="0" distL="0" distR="0" wp14:anchorId="27F63B39" wp14:editId="7C1CC8AC">
                                  <wp:extent cx="2143125" cy="2143125"/>
                                  <wp:effectExtent l="0" t="0" r="9525" b="9525"/>
                                  <wp:docPr id="168324590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34901" name="Image 439034901"/>
                                          <pic:cNvPicPr/>
                                        </pic:nvPicPr>
                                        <pic:blipFill>
                                          <a:blip r:embed="rId10">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CD9F3D7" id="_x0000_t202" coordsize="21600,21600" o:spt="202" path="m,l,21600r21600,l21600,xe">
                <v:stroke joinstyle="miter"/>
                <v:path gradientshapeok="t" o:connecttype="rect"/>
              </v:shapetype>
              <v:shape id="Zone de texte 2" o:spid="_x0000_s1026" type="#_x0000_t202" style="position:absolute;left:0;text-align:left;margin-left:-36pt;margin-top:-24.15pt;width:182.25pt;height:110.6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" stroked="f">
                <v:textbox style="mso-fit-shape-to-text:t">
                  <w:txbxContent>
                    <w:p w14:paraId="36476FAE" w14:textId="373E320B" w:rsidR="00303F5E" w:rsidRDefault="00303F5E" w:rsidP="00303F5E">
                      <w:pPr>
                        <w:ind w:left="0"/>
                      </w:pPr>
                      <w:r>
                        <w:rPr>
                          <w:noProof/>
                        </w:rPr>
                        <w:drawing>
                          <wp:inline distT="0" distB="0" distL="0" distR="0" wp14:anchorId="27F63B39" wp14:editId="7C1CC8AC">
                            <wp:extent cx="2143125" cy="2143125"/>
                            <wp:effectExtent l="0" t="0" r="9525" b="9525"/>
                            <wp:docPr id="168324590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34901" name="Image 439034901"/>
                                    <pic:cNvPicPr/>
                                  </pic:nvPicPr>
                                  <pic:blipFill>
                                    <a:blip r:embed="rId11">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txbxContent>
                </v:textbox>
                <w10:wrap anchorx="margin"/>
              </v:shape>
            </w:pict>
          </mc:Fallback>
        </mc:AlternateContent>
      </w:r>
    </w:p>
    <w:tbl>
      <w:tblPr>
        <w:tblW w:w="3691" w:type="pct"/>
        <w:tblInd w:w="3160" w:type="dxa"/>
        <w:tblLayout w:type="fixed"/>
        <w:tblCellMar>
          <w:left w:w="0" w:type="dxa"/>
          <w:right w:w="0" w:type="dxa"/>
        </w:tblCellMar>
        <w:tblLook w:val="0600" w:firstRow="0" w:lastRow="0" w:firstColumn="0" w:lastColumn="0" w:noHBand="1" w:noVBand="1"/>
        <w:tblDescription w:val="Tableau de disposition de l’en-tête"/>
      </w:tblPr>
      <w:tblGrid>
        <w:gridCol w:w="1802"/>
        <w:gridCol w:w="4225"/>
        <w:gridCol w:w="1699"/>
      </w:tblGrid>
      <w:tr w:rsidR="00303F5E" w:rsidRPr="00303F5E" w14:paraId="691377D9" w14:textId="77777777" w:rsidTr="002D14AD">
        <w:trPr>
          <w:trHeight w:val="295"/>
        </w:trPr>
        <w:tc>
          <w:tcPr>
            <w:tcW w:w="7726" w:type="dxa"/>
            <w:gridSpan w:val="3"/>
          </w:tcPr>
          <w:p w14:paraId="3F16CF17" w14:textId="50BB1AEC" w:rsidR="00A66B18" w:rsidRPr="00303F5E" w:rsidRDefault="009E69B2" w:rsidP="00303F5E">
            <w:pPr>
              <w:pStyle w:val="Title"/>
              <w:ind w:left="0"/>
              <w:jc w:val="center"/>
              <w:rPr>
                <w:color w:val="000099"/>
              </w:rPr>
            </w:pPr>
            <w:r w:rsidRPr="00303F5E">
              <w:rPr>
                <w:color w:val="000099"/>
              </w:rPr>
              <w:t>Rapport régional québec</w:t>
            </w:r>
          </w:p>
        </w:tc>
      </w:tr>
      <w:tr w:rsidR="00303F5E" w:rsidRPr="00303F5E" w14:paraId="151B84FF" w14:textId="77777777" w:rsidTr="002D14AD">
        <w:trPr>
          <w:trHeight w:val="539"/>
        </w:trPr>
        <w:tc>
          <w:tcPr>
            <w:tcW w:w="1802" w:type="dxa"/>
            <w:vAlign w:val="bottom"/>
          </w:tcPr>
          <w:p w14:paraId="09ED13B6" w14:textId="4649EBF6" w:rsidR="007E7F36" w:rsidRPr="00303F5E" w:rsidRDefault="009E69B2" w:rsidP="004B70A1">
            <w:pPr>
              <w:pStyle w:val="Informationssurlarunion"/>
              <w:rPr>
                <w:color w:val="000099"/>
              </w:rPr>
            </w:pPr>
            <w:r w:rsidRPr="00303F5E">
              <w:rPr>
                <w:color w:val="000099"/>
                <w:lang w:bidi="fr-CA"/>
              </w:rPr>
              <w:t>Date</w:t>
            </w:r>
            <w:r w:rsidR="007E7F36" w:rsidRPr="00303F5E">
              <w:rPr>
                <w:color w:val="000099"/>
                <w:lang w:bidi="fr-CA"/>
              </w:rPr>
              <w:t> :</w:t>
            </w:r>
          </w:p>
        </w:tc>
        <w:tc>
          <w:tcPr>
            <w:tcW w:w="4225" w:type="dxa"/>
            <w:vAlign w:val="bottom"/>
          </w:tcPr>
          <w:p w14:paraId="6719D25B" w14:textId="379A7E5E" w:rsidR="007E7F36" w:rsidRPr="00303F5E" w:rsidRDefault="009E69B2" w:rsidP="004B70A1">
            <w:pPr>
              <w:pStyle w:val="Coordonnes"/>
              <w:rPr>
                <w:color w:val="000099"/>
              </w:rPr>
            </w:pPr>
            <w:r w:rsidRPr="00303F5E">
              <w:rPr>
                <w:color w:val="000099"/>
              </w:rPr>
              <w:t>1</w:t>
            </w:r>
            <w:r w:rsidRPr="00303F5E">
              <w:rPr>
                <w:color w:val="000099"/>
                <w:vertAlign w:val="superscript"/>
              </w:rPr>
              <w:t>er</w:t>
            </w:r>
            <w:r w:rsidRPr="00303F5E">
              <w:rPr>
                <w:color w:val="000099"/>
              </w:rPr>
              <w:t xml:space="preserve"> </w:t>
            </w:r>
            <w:r w:rsidR="002D14AD">
              <w:rPr>
                <w:color w:val="000099"/>
              </w:rPr>
              <w:t>décembre</w:t>
            </w:r>
            <w:r w:rsidRPr="00303F5E">
              <w:rPr>
                <w:color w:val="000099"/>
              </w:rPr>
              <w:t xml:space="preserve"> 2024 – 1</w:t>
            </w:r>
            <w:r w:rsidRPr="00303F5E">
              <w:rPr>
                <w:color w:val="000099"/>
                <w:vertAlign w:val="superscript"/>
              </w:rPr>
              <w:t>er</w:t>
            </w:r>
            <w:r w:rsidRPr="00303F5E">
              <w:rPr>
                <w:color w:val="000099"/>
              </w:rPr>
              <w:t xml:space="preserve"> </w:t>
            </w:r>
            <w:r w:rsidR="002D14AD">
              <w:rPr>
                <w:color w:val="000099"/>
              </w:rPr>
              <w:t>avril</w:t>
            </w:r>
            <w:r w:rsidRPr="00303F5E">
              <w:rPr>
                <w:color w:val="000099"/>
              </w:rPr>
              <w:t xml:space="preserve"> 20</w:t>
            </w:r>
            <w:r w:rsidR="002D14AD">
              <w:rPr>
                <w:color w:val="000099"/>
              </w:rPr>
              <w:t>25</w:t>
            </w:r>
          </w:p>
        </w:tc>
        <w:tc>
          <w:tcPr>
            <w:tcW w:w="1695" w:type="dxa"/>
            <w:tcBorders>
              <w:left w:val="nil"/>
            </w:tcBorders>
            <w:vAlign w:val="bottom"/>
          </w:tcPr>
          <w:p w14:paraId="64A7D176" w14:textId="77777777" w:rsidR="007E7F36" w:rsidRPr="00303F5E" w:rsidRDefault="007E7F36" w:rsidP="00A66B18">
            <w:pPr>
              <w:pStyle w:val="Coordonnes"/>
              <w:rPr>
                <w:color w:val="000099"/>
              </w:rPr>
            </w:pPr>
          </w:p>
        </w:tc>
      </w:tr>
      <w:tr w:rsidR="00303F5E" w:rsidRPr="00303F5E" w14:paraId="3966D9BE" w14:textId="77777777" w:rsidTr="002D14AD">
        <w:trPr>
          <w:trHeight w:val="539"/>
        </w:trPr>
        <w:tc>
          <w:tcPr>
            <w:tcW w:w="1802" w:type="dxa"/>
            <w:vAlign w:val="bottom"/>
          </w:tcPr>
          <w:p w14:paraId="5BC9D80B" w14:textId="2CFF1A20" w:rsidR="007E7F36" w:rsidRPr="00303F5E" w:rsidRDefault="009E69B2" w:rsidP="004B70A1">
            <w:pPr>
              <w:pStyle w:val="Informationssurlarunion"/>
              <w:rPr>
                <w:color w:val="000099"/>
              </w:rPr>
            </w:pPr>
            <w:r w:rsidRPr="00303F5E">
              <w:rPr>
                <w:color w:val="000099"/>
                <w:lang w:bidi="fr-CA"/>
              </w:rPr>
              <w:t>VPAR</w:t>
            </w:r>
            <w:r w:rsidR="007E7F36" w:rsidRPr="00303F5E">
              <w:rPr>
                <w:color w:val="000099"/>
                <w:lang w:bidi="fr-CA"/>
              </w:rPr>
              <w:t> </w:t>
            </w:r>
            <w:proofErr w:type="spellStart"/>
            <w:r w:rsidR="002D14AD">
              <w:rPr>
                <w:color w:val="000099"/>
                <w:lang w:bidi="fr-CA"/>
              </w:rPr>
              <w:t>Qc</w:t>
            </w:r>
            <w:proofErr w:type="spellEnd"/>
            <w:r w:rsidR="007E7F36" w:rsidRPr="00303F5E">
              <w:rPr>
                <w:color w:val="000099"/>
                <w:lang w:bidi="fr-CA"/>
              </w:rPr>
              <w:t>:</w:t>
            </w:r>
          </w:p>
        </w:tc>
        <w:tc>
          <w:tcPr>
            <w:tcW w:w="4225" w:type="dxa"/>
            <w:vAlign w:val="bottom"/>
          </w:tcPr>
          <w:p w14:paraId="6971FAAE" w14:textId="145C6766" w:rsidR="007E7F36" w:rsidRPr="00303F5E" w:rsidRDefault="009E69B2" w:rsidP="004B70A1">
            <w:pPr>
              <w:pStyle w:val="Coordonnes"/>
              <w:rPr>
                <w:color w:val="000099"/>
              </w:rPr>
            </w:pPr>
            <w:r w:rsidRPr="00303F5E">
              <w:rPr>
                <w:color w:val="000099"/>
              </w:rPr>
              <w:t>Johanne Rouillard</w:t>
            </w:r>
          </w:p>
        </w:tc>
        <w:tc>
          <w:tcPr>
            <w:tcW w:w="1695" w:type="dxa"/>
            <w:tcBorders>
              <w:left w:val="nil"/>
            </w:tcBorders>
            <w:vAlign w:val="bottom"/>
          </w:tcPr>
          <w:p w14:paraId="54AAD980" w14:textId="77777777" w:rsidR="007E7F36" w:rsidRPr="00303F5E" w:rsidRDefault="007E7F36" w:rsidP="00A66B18">
            <w:pPr>
              <w:pStyle w:val="Coordonnes"/>
              <w:rPr>
                <w:color w:val="000099"/>
              </w:rPr>
            </w:pPr>
          </w:p>
        </w:tc>
      </w:tr>
    </w:tbl>
    <w:p w14:paraId="67263BC4" w14:textId="34FDA524" w:rsidR="00A66B18" w:rsidRDefault="00A66B18"/>
    <w:p w14:paraId="2A93D109" w14:textId="77777777" w:rsidR="004B70A1" w:rsidRDefault="004B70A1" w:rsidP="007E7F36">
      <w:pPr>
        <w:pStyle w:val="Heading1"/>
      </w:pPr>
    </w:p>
    <w:p w14:paraId="40CFB2B8" w14:textId="3DC0DAB9" w:rsidR="007E7F36" w:rsidRDefault="004B70A1" w:rsidP="007E7F36">
      <w:pPr>
        <w:pStyle w:val="Heading1"/>
      </w:pPr>
      <w:r>
        <w:t>Activités</w:t>
      </w:r>
    </w:p>
    <w:tbl>
      <w:tblPr>
        <w:tblW w:w="5000" w:type="pct"/>
        <w:jc w:val="center"/>
        <w:tblLayout w:type="fixed"/>
        <w:tblCellMar>
          <w:left w:w="0" w:type="dxa"/>
          <w:right w:w="0" w:type="dxa"/>
        </w:tblCellMar>
        <w:tblLook w:val="0600" w:firstRow="0" w:lastRow="0" w:firstColumn="0" w:lastColumn="0" w:noHBand="1" w:noVBand="1"/>
      </w:tblPr>
      <w:tblGrid>
        <w:gridCol w:w="611"/>
        <w:gridCol w:w="2616"/>
        <w:gridCol w:w="4971"/>
        <w:gridCol w:w="2268"/>
      </w:tblGrid>
      <w:tr w:rsidR="007E7F36" w14:paraId="175EE307" w14:textId="77777777" w:rsidTr="00D5564F">
        <w:trPr>
          <w:trHeight w:val="1440"/>
          <w:jc w:val="center"/>
        </w:trPr>
        <w:tc>
          <w:tcPr>
            <w:tcW w:w="611" w:type="dxa"/>
          </w:tcPr>
          <w:p w14:paraId="7B081D33" w14:textId="77777777" w:rsidR="007E7F36" w:rsidRDefault="007E7F36" w:rsidP="007E7F36">
            <w:pPr>
              <w:ind w:left="0"/>
            </w:pPr>
          </w:p>
        </w:tc>
        <w:tc>
          <w:tcPr>
            <w:tcW w:w="2616" w:type="dxa"/>
          </w:tcPr>
          <w:p w14:paraId="01551E00" w14:textId="52025BE1" w:rsidR="007E7F36" w:rsidRDefault="002D14AD" w:rsidP="007E7F36">
            <w:pPr>
              <w:pStyle w:val="Heuredelarunion"/>
            </w:pPr>
            <w:r>
              <w:t>13</w:t>
            </w:r>
            <w:r w:rsidR="00AF3E12">
              <w:t xml:space="preserve"> </w:t>
            </w:r>
            <w:r>
              <w:t>et</w:t>
            </w:r>
            <w:r w:rsidR="00AF3E12">
              <w:t xml:space="preserve"> 1</w:t>
            </w:r>
            <w:r>
              <w:t>4</w:t>
            </w:r>
            <w:r w:rsidR="00AF3E12">
              <w:t xml:space="preserve"> </w:t>
            </w:r>
            <w:r>
              <w:t>décembre</w:t>
            </w:r>
            <w:r w:rsidR="00AF3E12">
              <w:t xml:space="preserve"> 2024</w:t>
            </w:r>
          </w:p>
        </w:tc>
        <w:tc>
          <w:tcPr>
            <w:tcW w:w="4971" w:type="dxa"/>
          </w:tcPr>
          <w:p w14:paraId="396C8BD7" w14:textId="6804BC3C" w:rsidR="005B1CA6" w:rsidRPr="00E21240" w:rsidRDefault="002D14AD" w:rsidP="002D14AD">
            <w:pPr>
              <w:pStyle w:val="Descriptiondellment"/>
            </w:pPr>
            <w:r>
              <w:rPr>
                <w:u w:val="single"/>
              </w:rPr>
              <w:t>Conférence des négociations de l’UEDN</w:t>
            </w:r>
          </w:p>
        </w:tc>
        <w:tc>
          <w:tcPr>
            <w:tcW w:w="2268" w:type="dxa"/>
          </w:tcPr>
          <w:p w14:paraId="143D8689" w14:textId="0FB0D4F7" w:rsidR="007E7F36" w:rsidRDefault="00B41DE0" w:rsidP="00E21240">
            <w:pPr>
              <w:pStyle w:val="Lieu"/>
            </w:pPr>
            <w:r>
              <w:t>T</w:t>
            </w:r>
            <w:r w:rsidR="002D14AD">
              <w:t>oronto</w:t>
            </w:r>
          </w:p>
        </w:tc>
      </w:tr>
      <w:tr w:rsidR="00E21240" w14:paraId="422E7718" w14:textId="77777777" w:rsidTr="00D5564F">
        <w:trPr>
          <w:trHeight w:val="1440"/>
          <w:jc w:val="center"/>
        </w:trPr>
        <w:tc>
          <w:tcPr>
            <w:tcW w:w="611" w:type="dxa"/>
          </w:tcPr>
          <w:p w14:paraId="2E38524B" w14:textId="77777777" w:rsidR="00E21240" w:rsidRDefault="00E21240" w:rsidP="00E21240">
            <w:pPr>
              <w:ind w:left="0"/>
            </w:pPr>
          </w:p>
        </w:tc>
        <w:tc>
          <w:tcPr>
            <w:tcW w:w="2616" w:type="dxa"/>
          </w:tcPr>
          <w:p w14:paraId="6F084600" w14:textId="77777777" w:rsidR="00E21240" w:rsidRDefault="002D14AD" w:rsidP="00E21240">
            <w:pPr>
              <w:pStyle w:val="Heuredelarunion"/>
            </w:pPr>
            <w:r>
              <w:t>17 décembre</w:t>
            </w:r>
            <w:r w:rsidR="00AF3E12">
              <w:t xml:space="preserve"> 2024</w:t>
            </w:r>
          </w:p>
          <w:p w14:paraId="41B9DD6A" w14:textId="402BD6A1" w:rsidR="004A3411" w:rsidRDefault="004A3411" w:rsidP="00E21240">
            <w:pPr>
              <w:pStyle w:val="Heuredelarunion"/>
            </w:pPr>
          </w:p>
        </w:tc>
        <w:tc>
          <w:tcPr>
            <w:tcW w:w="4971" w:type="dxa"/>
          </w:tcPr>
          <w:p w14:paraId="12700101" w14:textId="05A98C01" w:rsidR="00E21240" w:rsidRPr="002D14AD" w:rsidRDefault="002D14AD" w:rsidP="00E21240">
            <w:pPr>
              <w:pStyle w:val="Descriptiondellment"/>
              <w:rPr>
                <w:u w:val="single"/>
              </w:rPr>
            </w:pPr>
            <w:r w:rsidRPr="002D14AD">
              <w:rPr>
                <w:u w:val="single"/>
              </w:rPr>
              <w:t>AGA 10530</w:t>
            </w:r>
          </w:p>
        </w:tc>
        <w:tc>
          <w:tcPr>
            <w:tcW w:w="2268" w:type="dxa"/>
          </w:tcPr>
          <w:p w14:paraId="6DE34081" w14:textId="004BE63D" w:rsidR="00E21240" w:rsidRDefault="002D14AD" w:rsidP="00E21240">
            <w:pPr>
              <w:pStyle w:val="Lieu"/>
            </w:pPr>
            <w:r>
              <w:t>Teams</w:t>
            </w:r>
          </w:p>
        </w:tc>
      </w:tr>
      <w:tr w:rsidR="00D5564F" w14:paraId="634B76A2" w14:textId="77777777" w:rsidTr="00D5564F">
        <w:trPr>
          <w:trHeight w:val="1440"/>
          <w:jc w:val="center"/>
        </w:trPr>
        <w:tc>
          <w:tcPr>
            <w:tcW w:w="611" w:type="dxa"/>
          </w:tcPr>
          <w:p w14:paraId="3F0D21B9" w14:textId="77777777" w:rsidR="00D5564F" w:rsidRDefault="00D5564F" w:rsidP="00D5564F">
            <w:pPr>
              <w:ind w:left="0"/>
            </w:pPr>
          </w:p>
        </w:tc>
        <w:tc>
          <w:tcPr>
            <w:tcW w:w="2616" w:type="dxa"/>
          </w:tcPr>
          <w:p w14:paraId="5E11E89F" w14:textId="77777777" w:rsidR="00D5564F" w:rsidRDefault="002D14AD" w:rsidP="00D5564F">
            <w:pPr>
              <w:pStyle w:val="Heuredelarunion"/>
            </w:pPr>
            <w:r>
              <w:t>16 et 17 janvier</w:t>
            </w:r>
            <w:r w:rsidR="00D5564F">
              <w:t xml:space="preserve"> 202</w:t>
            </w:r>
            <w:r>
              <w:t>5</w:t>
            </w:r>
          </w:p>
          <w:p w14:paraId="17F72A0A" w14:textId="77777777" w:rsidR="004A3411" w:rsidRDefault="004A3411" w:rsidP="00D5564F">
            <w:pPr>
              <w:pStyle w:val="Heuredelarunion"/>
            </w:pPr>
          </w:p>
          <w:p w14:paraId="2AC9EF07" w14:textId="77777777" w:rsidR="004A3411" w:rsidRDefault="004A3411" w:rsidP="00D5564F">
            <w:pPr>
              <w:pStyle w:val="Heuredelarunion"/>
            </w:pPr>
          </w:p>
          <w:p w14:paraId="75D38E2B" w14:textId="1FE3B7A9" w:rsidR="004A3411" w:rsidRDefault="004A3411" w:rsidP="00D5564F">
            <w:pPr>
              <w:pStyle w:val="Heuredelarunion"/>
            </w:pPr>
            <w:r>
              <w:t>22 janvier 2025</w:t>
            </w:r>
          </w:p>
        </w:tc>
        <w:tc>
          <w:tcPr>
            <w:tcW w:w="4971" w:type="dxa"/>
          </w:tcPr>
          <w:p w14:paraId="2ABC6354" w14:textId="77777777" w:rsidR="00D5564F" w:rsidRPr="002D14AD" w:rsidRDefault="002D14AD" w:rsidP="00D5564F">
            <w:pPr>
              <w:pStyle w:val="Descriptiondellment"/>
              <w:rPr>
                <w:u w:val="single"/>
              </w:rPr>
            </w:pPr>
            <w:r w:rsidRPr="002D14AD">
              <w:rPr>
                <w:u w:val="single"/>
              </w:rPr>
              <w:t xml:space="preserve">Visite Base </w:t>
            </w:r>
            <w:proofErr w:type="spellStart"/>
            <w:r w:rsidRPr="002D14AD">
              <w:rPr>
                <w:u w:val="single"/>
              </w:rPr>
              <w:t>Bagotville</w:t>
            </w:r>
            <w:proofErr w:type="spellEnd"/>
          </w:p>
          <w:p w14:paraId="2CC124CF" w14:textId="77777777" w:rsidR="002D14AD" w:rsidRDefault="002D14AD" w:rsidP="00D5564F">
            <w:pPr>
              <w:pStyle w:val="Descriptiondellment"/>
            </w:pPr>
            <w:r w:rsidRPr="002D14AD">
              <w:t>Souper avec l’exécutif</w:t>
            </w:r>
          </w:p>
          <w:p w14:paraId="3AC24966" w14:textId="77777777" w:rsidR="004A3411" w:rsidRDefault="004A3411" w:rsidP="00D5564F">
            <w:pPr>
              <w:pStyle w:val="Descriptiondellment"/>
            </w:pPr>
          </w:p>
          <w:p w14:paraId="6FE2E139" w14:textId="73625FD5" w:rsidR="004A3411" w:rsidRPr="004A3411" w:rsidRDefault="004A3411" w:rsidP="00D5564F">
            <w:pPr>
              <w:pStyle w:val="Descriptiondellment"/>
              <w:rPr>
                <w:u w:val="single"/>
              </w:rPr>
            </w:pPr>
            <w:r>
              <w:rPr>
                <w:u w:val="single"/>
              </w:rPr>
              <w:t xml:space="preserve">Comité consultatif Syndical Patronal Unité de transition des Forces Canadiennes </w:t>
            </w:r>
            <w:proofErr w:type="spellStart"/>
            <w:r>
              <w:rPr>
                <w:u w:val="single"/>
              </w:rPr>
              <w:t>Qc</w:t>
            </w:r>
            <w:proofErr w:type="spellEnd"/>
          </w:p>
          <w:p w14:paraId="13DE9D7B" w14:textId="77777777" w:rsidR="004A3411" w:rsidRDefault="004A3411" w:rsidP="00D5564F">
            <w:pPr>
              <w:pStyle w:val="Descriptiondellment"/>
            </w:pPr>
          </w:p>
          <w:p w14:paraId="50021144" w14:textId="3608E125" w:rsidR="004A3411" w:rsidRDefault="004A3411" w:rsidP="00D5564F">
            <w:pPr>
              <w:pStyle w:val="Descriptiondellment"/>
            </w:pPr>
          </w:p>
        </w:tc>
        <w:tc>
          <w:tcPr>
            <w:tcW w:w="2268" w:type="dxa"/>
          </w:tcPr>
          <w:p w14:paraId="5148F155" w14:textId="77777777" w:rsidR="00D5564F" w:rsidRDefault="002D14AD" w:rsidP="00D5564F">
            <w:pPr>
              <w:pStyle w:val="Lieu"/>
            </w:pPr>
            <w:proofErr w:type="spellStart"/>
            <w:r>
              <w:t>Bagotville</w:t>
            </w:r>
            <w:proofErr w:type="spellEnd"/>
          </w:p>
          <w:p w14:paraId="3DA77BF6" w14:textId="77777777" w:rsidR="004A3411" w:rsidRDefault="004A3411" w:rsidP="00D5564F">
            <w:pPr>
              <w:pStyle w:val="Lieu"/>
            </w:pPr>
          </w:p>
          <w:p w14:paraId="2F5ADF69" w14:textId="77777777" w:rsidR="004A3411" w:rsidRDefault="004A3411" w:rsidP="00D5564F">
            <w:pPr>
              <w:pStyle w:val="Lieu"/>
            </w:pPr>
          </w:p>
          <w:p w14:paraId="7A5D2B1A" w14:textId="18789106" w:rsidR="004A3411" w:rsidRDefault="004A3411" w:rsidP="00D5564F">
            <w:pPr>
              <w:pStyle w:val="Lieu"/>
            </w:pPr>
            <w:r>
              <w:t>Valcartier</w:t>
            </w:r>
          </w:p>
        </w:tc>
      </w:tr>
      <w:tr w:rsidR="00D5564F" w14:paraId="615D9E7B" w14:textId="77777777" w:rsidTr="00D5564F">
        <w:trPr>
          <w:trHeight w:val="1440"/>
          <w:jc w:val="center"/>
        </w:trPr>
        <w:tc>
          <w:tcPr>
            <w:tcW w:w="611" w:type="dxa"/>
          </w:tcPr>
          <w:p w14:paraId="78C00F58" w14:textId="77777777" w:rsidR="00D5564F" w:rsidRDefault="00D5564F" w:rsidP="00D5564F">
            <w:pPr>
              <w:ind w:left="0"/>
            </w:pPr>
          </w:p>
          <w:p w14:paraId="0B9BB2A8" w14:textId="77777777" w:rsidR="004A3411" w:rsidRDefault="004A3411" w:rsidP="00D5564F">
            <w:pPr>
              <w:ind w:left="0"/>
            </w:pPr>
          </w:p>
        </w:tc>
        <w:tc>
          <w:tcPr>
            <w:tcW w:w="2616" w:type="dxa"/>
          </w:tcPr>
          <w:p w14:paraId="6F218FD3" w14:textId="7B198F76" w:rsidR="00D5564F" w:rsidRDefault="002D14AD" w:rsidP="00D5564F">
            <w:pPr>
              <w:pStyle w:val="Heuredelarunion"/>
            </w:pPr>
            <w:r>
              <w:t>23 Janvier 2025</w:t>
            </w:r>
          </w:p>
        </w:tc>
        <w:tc>
          <w:tcPr>
            <w:tcW w:w="4971" w:type="dxa"/>
          </w:tcPr>
          <w:p w14:paraId="31994A92" w14:textId="08C321D8" w:rsidR="00D5564F" w:rsidRDefault="002D14AD" w:rsidP="00D5564F">
            <w:pPr>
              <w:pStyle w:val="Descriptiondellment"/>
              <w:rPr>
                <w:u w:val="single"/>
              </w:rPr>
            </w:pPr>
            <w:r>
              <w:rPr>
                <w:u w:val="single"/>
              </w:rPr>
              <w:t>Souper annuel des sections locales Valcartier</w:t>
            </w:r>
            <w:r w:rsidR="00D5564F" w:rsidRPr="00B67BED">
              <w:rPr>
                <w:u w:val="single"/>
              </w:rPr>
              <w:t>:</w:t>
            </w:r>
          </w:p>
          <w:p w14:paraId="3E53A6E4" w14:textId="77777777" w:rsidR="00D5564F" w:rsidRDefault="00D5564F" w:rsidP="00D5564F">
            <w:pPr>
              <w:pStyle w:val="Descriptiondellment"/>
              <w:numPr>
                <w:ilvl w:val="0"/>
                <w:numId w:val="5"/>
              </w:numPr>
            </w:pPr>
            <w:r>
              <w:t>10502</w:t>
            </w:r>
          </w:p>
          <w:p w14:paraId="4BF01ACB" w14:textId="77777777" w:rsidR="00D5564F" w:rsidRDefault="002D14AD" w:rsidP="00D5564F">
            <w:pPr>
              <w:pStyle w:val="Descriptiondellment"/>
              <w:numPr>
                <w:ilvl w:val="0"/>
                <w:numId w:val="5"/>
              </w:numPr>
            </w:pPr>
            <w:r>
              <w:t>10504</w:t>
            </w:r>
          </w:p>
          <w:p w14:paraId="72282DF1" w14:textId="77777777" w:rsidR="002D14AD" w:rsidRDefault="002D14AD" w:rsidP="00D5564F">
            <w:pPr>
              <w:pStyle w:val="Descriptiondellment"/>
              <w:numPr>
                <w:ilvl w:val="0"/>
                <w:numId w:val="5"/>
              </w:numPr>
            </w:pPr>
            <w:r>
              <w:t>10507</w:t>
            </w:r>
          </w:p>
          <w:p w14:paraId="759785B7" w14:textId="6361A6A6" w:rsidR="002D14AD" w:rsidRPr="00B67BED" w:rsidRDefault="002D14AD" w:rsidP="002D14AD">
            <w:pPr>
              <w:pStyle w:val="Descriptiondellment"/>
            </w:pPr>
          </w:p>
        </w:tc>
        <w:tc>
          <w:tcPr>
            <w:tcW w:w="2268" w:type="dxa"/>
          </w:tcPr>
          <w:p w14:paraId="50F1A541" w14:textId="3F48D1BC" w:rsidR="00D5564F" w:rsidRDefault="002D14AD" w:rsidP="00D5564F">
            <w:pPr>
              <w:pStyle w:val="Lieu"/>
            </w:pPr>
            <w:r>
              <w:t>Québec</w:t>
            </w:r>
          </w:p>
        </w:tc>
      </w:tr>
      <w:tr w:rsidR="00D5564F" w14:paraId="6FA18E58" w14:textId="77777777" w:rsidTr="00D5564F">
        <w:trPr>
          <w:trHeight w:val="1440"/>
          <w:jc w:val="center"/>
        </w:trPr>
        <w:tc>
          <w:tcPr>
            <w:tcW w:w="611" w:type="dxa"/>
          </w:tcPr>
          <w:p w14:paraId="10502FFE" w14:textId="77777777" w:rsidR="00D5564F" w:rsidRDefault="00D5564F" w:rsidP="00D5564F">
            <w:pPr>
              <w:ind w:left="0"/>
            </w:pPr>
          </w:p>
        </w:tc>
        <w:tc>
          <w:tcPr>
            <w:tcW w:w="2616" w:type="dxa"/>
          </w:tcPr>
          <w:p w14:paraId="6F4DE309" w14:textId="5AAB5ED6" w:rsidR="00D5564F" w:rsidRDefault="002D14AD" w:rsidP="00D5564F">
            <w:pPr>
              <w:pStyle w:val="Heuredelarunion"/>
            </w:pPr>
            <w:r>
              <w:t>28 et 29 Janvier 2025</w:t>
            </w:r>
          </w:p>
        </w:tc>
        <w:tc>
          <w:tcPr>
            <w:tcW w:w="4971" w:type="dxa"/>
          </w:tcPr>
          <w:p w14:paraId="396A4792" w14:textId="77777777" w:rsidR="00D5564F" w:rsidRDefault="002D14AD" w:rsidP="00D5564F">
            <w:pPr>
              <w:pStyle w:val="Descriptiondellment"/>
              <w:rPr>
                <w:u w:val="single"/>
              </w:rPr>
            </w:pPr>
            <w:r w:rsidRPr="002D14AD">
              <w:rPr>
                <w:u w:val="single"/>
              </w:rPr>
              <w:t>Souper annuel des sections locales St-Jean-Sur-Richelieu</w:t>
            </w:r>
          </w:p>
          <w:p w14:paraId="2FC7B337" w14:textId="77777777" w:rsidR="002D14AD" w:rsidRPr="002D14AD" w:rsidRDefault="002D14AD" w:rsidP="002D14AD">
            <w:pPr>
              <w:pStyle w:val="Descriptiondellment"/>
              <w:numPr>
                <w:ilvl w:val="0"/>
                <w:numId w:val="7"/>
              </w:numPr>
            </w:pPr>
            <w:r w:rsidRPr="002D14AD">
              <w:t>10511</w:t>
            </w:r>
          </w:p>
          <w:p w14:paraId="707A66CF" w14:textId="77777777" w:rsidR="002D14AD" w:rsidRPr="004A3411" w:rsidRDefault="002D14AD" w:rsidP="002D14AD">
            <w:pPr>
              <w:pStyle w:val="Descriptiondellment"/>
              <w:numPr>
                <w:ilvl w:val="0"/>
                <w:numId w:val="7"/>
              </w:numPr>
              <w:rPr>
                <w:u w:val="single"/>
              </w:rPr>
            </w:pPr>
            <w:r w:rsidRPr="002D14AD">
              <w:t>17752</w:t>
            </w:r>
          </w:p>
          <w:p w14:paraId="1A0BC037" w14:textId="745EC107" w:rsidR="004A3411" w:rsidRPr="004A3411" w:rsidRDefault="004A3411" w:rsidP="004A3411">
            <w:pPr>
              <w:pStyle w:val="Descriptiondellment"/>
              <w:rPr>
                <w:u w:val="single"/>
              </w:rPr>
            </w:pPr>
            <w:r>
              <w:rPr>
                <w:u w:val="single"/>
              </w:rPr>
              <w:t>Visite du CMR et Base de St-Jean-Sur-Richelieu</w:t>
            </w:r>
          </w:p>
        </w:tc>
        <w:tc>
          <w:tcPr>
            <w:tcW w:w="2268" w:type="dxa"/>
          </w:tcPr>
          <w:p w14:paraId="4FD9BFD8" w14:textId="4A4A54C9" w:rsidR="00D5564F" w:rsidRDefault="002D14AD" w:rsidP="00D5564F">
            <w:pPr>
              <w:pStyle w:val="Lieu"/>
            </w:pPr>
            <w:r>
              <w:t>Chambly</w:t>
            </w:r>
          </w:p>
        </w:tc>
      </w:tr>
      <w:tr w:rsidR="00D5564F" w14:paraId="09714EE5" w14:textId="77777777" w:rsidTr="00D5564F">
        <w:trPr>
          <w:trHeight w:val="1440"/>
          <w:jc w:val="center"/>
        </w:trPr>
        <w:tc>
          <w:tcPr>
            <w:tcW w:w="611" w:type="dxa"/>
          </w:tcPr>
          <w:p w14:paraId="5F95B5CA" w14:textId="77777777" w:rsidR="00D5564F" w:rsidRDefault="00D5564F" w:rsidP="00D5564F">
            <w:pPr>
              <w:ind w:left="0"/>
            </w:pPr>
          </w:p>
        </w:tc>
        <w:tc>
          <w:tcPr>
            <w:tcW w:w="2616" w:type="dxa"/>
          </w:tcPr>
          <w:p w14:paraId="0D6BEFCF" w14:textId="4190853B" w:rsidR="00D5564F" w:rsidRDefault="00D5564F" w:rsidP="00D5564F">
            <w:pPr>
              <w:pStyle w:val="Heuredelarunion"/>
            </w:pPr>
            <w:r>
              <w:t>2</w:t>
            </w:r>
            <w:r w:rsidR="004A3411">
              <w:t>9 janvier 2025</w:t>
            </w:r>
          </w:p>
        </w:tc>
        <w:tc>
          <w:tcPr>
            <w:tcW w:w="4971" w:type="dxa"/>
          </w:tcPr>
          <w:p w14:paraId="2A8DC868" w14:textId="77777777" w:rsidR="00D5564F" w:rsidRDefault="004A3411" w:rsidP="00D5564F">
            <w:pPr>
              <w:pStyle w:val="Descriptiondellment"/>
              <w:rPr>
                <w:u w:val="single"/>
              </w:rPr>
            </w:pPr>
            <w:r>
              <w:rPr>
                <w:u w:val="single"/>
              </w:rPr>
              <w:t>Visite du 25</w:t>
            </w:r>
            <w:r w:rsidRPr="004A3411">
              <w:rPr>
                <w:u w:val="single"/>
                <w:vertAlign w:val="superscript"/>
              </w:rPr>
              <w:t>e</w:t>
            </w:r>
            <w:r>
              <w:rPr>
                <w:u w:val="single"/>
              </w:rPr>
              <w:t xml:space="preserve"> dépôt et l’atelier du 202</w:t>
            </w:r>
            <w:r w:rsidRPr="004A3411">
              <w:rPr>
                <w:u w:val="single"/>
                <w:vertAlign w:val="superscript"/>
              </w:rPr>
              <w:t>e</w:t>
            </w:r>
            <w:r>
              <w:rPr>
                <w:u w:val="single"/>
              </w:rPr>
              <w:t xml:space="preserve"> dépôt ainsi que les bureaux du RAQDN</w:t>
            </w:r>
          </w:p>
          <w:p w14:paraId="39831DB5" w14:textId="77777777" w:rsidR="004A3411" w:rsidRDefault="004A3411" w:rsidP="00D5564F">
            <w:pPr>
              <w:pStyle w:val="Descriptiondellment"/>
              <w:rPr>
                <w:u w:val="single"/>
              </w:rPr>
            </w:pPr>
            <w:r>
              <w:rPr>
                <w:u w:val="single"/>
              </w:rPr>
              <w:t>Souper annuel des sections locales de Montréal :</w:t>
            </w:r>
          </w:p>
          <w:p w14:paraId="47BF493A" w14:textId="77777777" w:rsidR="004A3411" w:rsidRDefault="004A3411" w:rsidP="004A3411">
            <w:pPr>
              <w:pStyle w:val="Descriptiondellment"/>
              <w:numPr>
                <w:ilvl w:val="0"/>
                <w:numId w:val="8"/>
              </w:numPr>
            </w:pPr>
            <w:r>
              <w:t>10525</w:t>
            </w:r>
          </w:p>
          <w:p w14:paraId="0A310A74" w14:textId="77777777" w:rsidR="004A3411" w:rsidRDefault="004A3411" w:rsidP="004A3411">
            <w:pPr>
              <w:pStyle w:val="Descriptiondellment"/>
              <w:numPr>
                <w:ilvl w:val="0"/>
                <w:numId w:val="8"/>
              </w:numPr>
            </w:pPr>
            <w:r>
              <w:t>10526</w:t>
            </w:r>
          </w:p>
          <w:p w14:paraId="0710E17D" w14:textId="77777777" w:rsidR="004A3411" w:rsidRDefault="004A3411" w:rsidP="004A3411">
            <w:pPr>
              <w:pStyle w:val="Descriptiondellment"/>
              <w:numPr>
                <w:ilvl w:val="0"/>
                <w:numId w:val="8"/>
              </w:numPr>
            </w:pPr>
            <w:r>
              <w:t>10527</w:t>
            </w:r>
          </w:p>
          <w:p w14:paraId="00DBA17C" w14:textId="709ADC8B" w:rsidR="004A3411" w:rsidRPr="004A3411" w:rsidRDefault="004A3411" w:rsidP="004A3411">
            <w:pPr>
              <w:pStyle w:val="Descriptiondellment"/>
              <w:numPr>
                <w:ilvl w:val="0"/>
                <w:numId w:val="8"/>
              </w:numPr>
            </w:pPr>
            <w:r>
              <w:t>10530</w:t>
            </w:r>
          </w:p>
        </w:tc>
        <w:tc>
          <w:tcPr>
            <w:tcW w:w="2268" w:type="dxa"/>
          </w:tcPr>
          <w:p w14:paraId="04CEB7E4" w14:textId="2FB2C770" w:rsidR="00D5564F" w:rsidRDefault="004A3411" w:rsidP="00D5564F">
            <w:pPr>
              <w:pStyle w:val="Lieu"/>
            </w:pPr>
            <w:r>
              <w:t>Montréal</w:t>
            </w:r>
          </w:p>
        </w:tc>
      </w:tr>
      <w:tr w:rsidR="00D5564F" w14:paraId="16DA7506" w14:textId="77777777" w:rsidTr="00D5564F">
        <w:trPr>
          <w:trHeight w:val="1440"/>
          <w:jc w:val="center"/>
        </w:trPr>
        <w:tc>
          <w:tcPr>
            <w:tcW w:w="611" w:type="dxa"/>
          </w:tcPr>
          <w:p w14:paraId="6998004B" w14:textId="77777777" w:rsidR="00D5564F" w:rsidRDefault="00D5564F" w:rsidP="00D5564F">
            <w:pPr>
              <w:ind w:left="0"/>
            </w:pPr>
          </w:p>
        </w:tc>
        <w:tc>
          <w:tcPr>
            <w:tcW w:w="2616" w:type="dxa"/>
          </w:tcPr>
          <w:p w14:paraId="07503CC7" w14:textId="4FEB902A" w:rsidR="00D5564F" w:rsidRDefault="00D5564F" w:rsidP="00D5564F">
            <w:pPr>
              <w:pStyle w:val="Heuredelarunion"/>
            </w:pPr>
            <w:r>
              <w:t>2</w:t>
            </w:r>
            <w:r w:rsidR="004A3411">
              <w:t>0 au 22 février</w:t>
            </w:r>
          </w:p>
        </w:tc>
        <w:tc>
          <w:tcPr>
            <w:tcW w:w="4971" w:type="dxa"/>
          </w:tcPr>
          <w:p w14:paraId="2C38579D" w14:textId="3C00B0B5" w:rsidR="00D5564F" w:rsidRPr="00112D0D" w:rsidRDefault="00D5564F" w:rsidP="00D5564F">
            <w:pPr>
              <w:pStyle w:val="Descriptiondellment"/>
            </w:pPr>
            <w:r>
              <w:t>C</w:t>
            </w:r>
            <w:r w:rsidR="004A3411">
              <w:t>onférence des négociations de l’AFPC</w:t>
            </w:r>
          </w:p>
        </w:tc>
        <w:tc>
          <w:tcPr>
            <w:tcW w:w="2268" w:type="dxa"/>
          </w:tcPr>
          <w:p w14:paraId="0885FA28" w14:textId="5DE2B014" w:rsidR="00D5564F" w:rsidRDefault="004A3411" w:rsidP="00D5564F">
            <w:pPr>
              <w:pStyle w:val="Lieu"/>
            </w:pPr>
            <w:r>
              <w:t>Montréal</w:t>
            </w:r>
          </w:p>
        </w:tc>
      </w:tr>
      <w:tr w:rsidR="00D5564F" w14:paraId="0B8F70BA" w14:textId="77777777" w:rsidTr="00975508">
        <w:trPr>
          <w:trHeight w:val="2920"/>
          <w:jc w:val="center"/>
        </w:trPr>
        <w:tc>
          <w:tcPr>
            <w:tcW w:w="611" w:type="dxa"/>
          </w:tcPr>
          <w:p w14:paraId="5481B3FE" w14:textId="77777777" w:rsidR="00D5564F" w:rsidRDefault="00D5564F" w:rsidP="00D5564F">
            <w:pPr>
              <w:ind w:left="0"/>
            </w:pPr>
          </w:p>
        </w:tc>
        <w:tc>
          <w:tcPr>
            <w:tcW w:w="2616" w:type="dxa"/>
          </w:tcPr>
          <w:p w14:paraId="4B017FCB" w14:textId="61392230" w:rsidR="00D5564F" w:rsidRDefault="00D5564F" w:rsidP="00D5564F">
            <w:pPr>
              <w:pStyle w:val="Heuredelarunion"/>
            </w:pPr>
          </w:p>
          <w:p w14:paraId="23E40CDE" w14:textId="77777777" w:rsidR="004A3411" w:rsidRDefault="004A3411" w:rsidP="00D5564F">
            <w:pPr>
              <w:pStyle w:val="Heuredelarunion"/>
            </w:pPr>
          </w:p>
          <w:p w14:paraId="0FE19AF1" w14:textId="77777777" w:rsidR="004A3411" w:rsidRDefault="004A3411" w:rsidP="00D5564F">
            <w:pPr>
              <w:pStyle w:val="Heuredelarunion"/>
            </w:pPr>
            <w:r>
              <w:t>6 Mars 2025</w:t>
            </w:r>
          </w:p>
          <w:p w14:paraId="266D432F" w14:textId="77777777" w:rsidR="004A3411" w:rsidRDefault="004A3411" w:rsidP="00D5564F">
            <w:pPr>
              <w:pStyle w:val="Heuredelarunion"/>
            </w:pPr>
          </w:p>
          <w:p w14:paraId="50544C29" w14:textId="77777777" w:rsidR="004A3411" w:rsidRDefault="004A3411" w:rsidP="00D5564F">
            <w:pPr>
              <w:pStyle w:val="Heuredelarunion"/>
            </w:pPr>
          </w:p>
          <w:p w14:paraId="1A902777" w14:textId="77777777" w:rsidR="004A3411" w:rsidRDefault="004A3411" w:rsidP="00D5564F">
            <w:pPr>
              <w:pStyle w:val="Heuredelarunion"/>
            </w:pPr>
            <w:r>
              <w:t>28 et 29 mars 2025</w:t>
            </w:r>
          </w:p>
          <w:p w14:paraId="5F6E8CA8" w14:textId="77777777" w:rsidR="00975508" w:rsidRDefault="00975508" w:rsidP="00D5564F">
            <w:pPr>
              <w:pStyle w:val="Heuredelarunion"/>
            </w:pPr>
          </w:p>
          <w:p w14:paraId="0EE305A5" w14:textId="18139095" w:rsidR="00975508" w:rsidRDefault="00975508" w:rsidP="00D5564F">
            <w:pPr>
              <w:pStyle w:val="Heuredelarunion"/>
            </w:pPr>
            <w:r>
              <w:t>30 Mars 2025</w:t>
            </w:r>
          </w:p>
        </w:tc>
        <w:tc>
          <w:tcPr>
            <w:tcW w:w="4971" w:type="dxa"/>
          </w:tcPr>
          <w:p w14:paraId="53D6362E" w14:textId="336C96D7" w:rsidR="00D5564F" w:rsidRDefault="00D5564F" w:rsidP="00D5564F">
            <w:pPr>
              <w:pStyle w:val="Descriptiondellment"/>
            </w:pPr>
          </w:p>
          <w:p w14:paraId="234E165C" w14:textId="77777777" w:rsidR="004A3411" w:rsidRDefault="004A3411" w:rsidP="00D5564F">
            <w:pPr>
              <w:pStyle w:val="Descriptiondellment"/>
            </w:pPr>
          </w:p>
          <w:p w14:paraId="638995E0" w14:textId="77777777" w:rsidR="004A3411" w:rsidRDefault="004A3411" w:rsidP="00D5564F">
            <w:pPr>
              <w:pStyle w:val="Descriptiondellment"/>
              <w:rPr>
                <w:u w:val="single"/>
              </w:rPr>
            </w:pPr>
            <w:r w:rsidRPr="004A3411">
              <w:rPr>
                <w:u w:val="single"/>
              </w:rPr>
              <w:t>Réunion du Comité National d’orientation en santé et sécurité</w:t>
            </w:r>
          </w:p>
          <w:p w14:paraId="484778B3" w14:textId="77777777" w:rsidR="004A3411" w:rsidRDefault="004A3411" w:rsidP="00D5564F">
            <w:pPr>
              <w:pStyle w:val="Descriptiondellment"/>
              <w:rPr>
                <w:u w:val="single"/>
              </w:rPr>
            </w:pPr>
          </w:p>
          <w:p w14:paraId="7F471BEF" w14:textId="77777777" w:rsidR="004A3411" w:rsidRDefault="004A3411" w:rsidP="00D5564F">
            <w:pPr>
              <w:pStyle w:val="Descriptiondellment"/>
              <w:rPr>
                <w:u w:val="single"/>
              </w:rPr>
            </w:pPr>
            <w:r>
              <w:rPr>
                <w:u w:val="single"/>
              </w:rPr>
              <w:t>Conférence des présidents des sections locales</w:t>
            </w:r>
          </w:p>
          <w:p w14:paraId="4A8241AC" w14:textId="77777777" w:rsidR="00975508" w:rsidRDefault="00975508" w:rsidP="00D5564F">
            <w:pPr>
              <w:pStyle w:val="Descriptiondellment"/>
              <w:rPr>
                <w:u w:val="single"/>
              </w:rPr>
            </w:pPr>
          </w:p>
          <w:p w14:paraId="365C53C6" w14:textId="294B7159" w:rsidR="00975508" w:rsidRPr="004A3411" w:rsidRDefault="00975508" w:rsidP="00D5564F">
            <w:pPr>
              <w:pStyle w:val="Descriptiondellment"/>
              <w:rPr>
                <w:u w:val="single"/>
              </w:rPr>
            </w:pPr>
            <w:r>
              <w:rPr>
                <w:u w:val="single"/>
              </w:rPr>
              <w:t>Réunion du sous-comité concernant les congés syndicaux pour les VPR</w:t>
            </w:r>
          </w:p>
        </w:tc>
        <w:tc>
          <w:tcPr>
            <w:tcW w:w="2268" w:type="dxa"/>
          </w:tcPr>
          <w:p w14:paraId="0F92AA0E" w14:textId="51095E45" w:rsidR="00D5564F" w:rsidRDefault="00D5564F" w:rsidP="00D5564F">
            <w:pPr>
              <w:pStyle w:val="Lieu"/>
            </w:pPr>
          </w:p>
          <w:p w14:paraId="7A70F09A" w14:textId="77777777" w:rsidR="004A3411" w:rsidRDefault="004A3411" w:rsidP="00D5564F">
            <w:pPr>
              <w:pStyle w:val="Lieu"/>
            </w:pPr>
          </w:p>
          <w:p w14:paraId="5D979910" w14:textId="77777777" w:rsidR="004A3411" w:rsidRDefault="004A3411" w:rsidP="00D5564F">
            <w:pPr>
              <w:pStyle w:val="Lieu"/>
            </w:pPr>
            <w:r>
              <w:t>Ottawa</w:t>
            </w:r>
          </w:p>
          <w:p w14:paraId="425C1876" w14:textId="77777777" w:rsidR="004A3411" w:rsidRDefault="004A3411" w:rsidP="00D5564F">
            <w:pPr>
              <w:pStyle w:val="Lieu"/>
            </w:pPr>
          </w:p>
          <w:p w14:paraId="7C1D40F1" w14:textId="77777777" w:rsidR="004A3411" w:rsidRDefault="004A3411" w:rsidP="00D5564F">
            <w:pPr>
              <w:pStyle w:val="Lieu"/>
            </w:pPr>
          </w:p>
          <w:p w14:paraId="420C8D6D" w14:textId="77777777" w:rsidR="004A3411" w:rsidRDefault="004A3411" w:rsidP="00D5564F">
            <w:pPr>
              <w:pStyle w:val="Lieu"/>
            </w:pPr>
            <w:r>
              <w:t>Ottawa</w:t>
            </w:r>
          </w:p>
          <w:p w14:paraId="1DEFF37D" w14:textId="77777777" w:rsidR="00975508" w:rsidRDefault="00975508" w:rsidP="00D5564F">
            <w:pPr>
              <w:pStyle w:val="Lieu"/>
            </w:pPr>
          </w:p>
          <w:p w14:paraId="1863ACFB" w14:textId="77777777" w:rsidR="00975508" w:rsidRDefault="00975508" w:rsidP="00D5564F">
            <w:pPr>
              <w:pStyle w:val="Lieu"/>
            </w:pPr>
          </w:p>
          <w:p w14:paraId="0F069BB0" w14:textId="6D225AF5" w:rsidR="00975508" w:rsidRDefault="00975508" w:rsidP="00D5564F">
            <w:pPr>
              <w:pStyle w:val="Lieu"/>
            </w:pPr>
            <w:r>
              <w:t>Ottawa</w:t>
            </w:r>
          </w:p>
        </w:tc>
      </w:tr>
      <w:tr w:rsidR="004A3411" w14:paraId="0D6F000B" w14:textId="77777777" w:rsidTr="00D5564F">
        <w:trPr>
          <w:trHeight w:val="1440"/>
          <w:jc w:val="center"/>
        </w:trPr>
        <w:tc>
          <w:tcPr>
            <w:tcW w:w="611" w:type="dxa"/>
          </w:tcPr>
          <w:p w14:paraId="7E95993E" w14:textId="77777777" w:rsidR="004A3411" w:rsidRDefault="004A3411" w:rsidP="00D5564F">
            <w:pPr>
              <w:ind w:left="0"/>
            </w:pPr>
          </w:p>
        </w:tc>
        <w:tc>
          <w:tcPr>
            <w:tcW w:w="2616" w:type="dxa"/>
          </w:tcPr>
          <w:p w14:paraId="4C24CA39" w14:textId="75FB69F4" w:rsidR="004A3411" w:rsidRDefault="004A3411" w:rsidP="00D5564F">
            <w:pPr>
              <w:pStyle w:val="Heuredelarunion"/>
            </w:pPr>
          </w:p>
        </w:tc>
        <w:tc>
          <w:tcPr>
            <w:tcW w:w="4971" w:type="dxa"/>
          </w:tcPr>
          <w:p w14:paraId="3A6EB95C" w14:textId="77777777" w:rsidR="004A3411" w:rsidRDefault="004A3411" w:rsidP="00D5564F">
            <w:pPr>
              <w:pStyle w:val="Descriptiondellment"/>
            </w:pPr>
          </w:p>
        </w:tc>
        <w:tc>
          <w:tcPr>
            <w:tcW w:w="2268" w:type="dxa"/>
          </w:tcPr>
          <w:p w14:paraId="44C9D14B" w14:textId="77777777" w:rsidR="004A3411" w:rsidRDefault="004A3411" w:rsidP="00D5564F">
            <w:pPr>
              <w:pStyle w:val="Lieu"/>
            </w:pPr>
          </w:p>
        </w:tc>
      </w:tr>
    </w:tbl>
    <w:p w14:paraId="609DA1F8" w14:textId="77777777" w:rsidR="00112D0D" w:rsidRDefault="00112D0D" w:rsidP="00AF7032">
      <w:pPr>
        <w:pStyle w:val="Heading2"/>
        <w:ind w:left="0"/>
        <w:rPr>
          <w:lang w:bidi="fr-CA"/>
        </w:rPr>
      </w:pPr>
    </w:p>
    <w:p w14:paraId="4FBDA6DC" w14:textId="2EED4C87" w:rsidR="007E7F36" w:rsidRPr="007E7F36" w:rsidRDefault="00E21240" w:rsidP="00E21240">
      <w:pPr>
        <w:pStyle w:val="Heading2"/>
      </w:pPr>
      <w:r w:rsidRPr="00E21240">
        <w:rPr>
          <w:lang w:bidi="fr-CA"/>
        </w:rPr>
        <w:t>Informations supplémentaires</w:t>
      </w:r>
    </w:p>
    <w:p w14:paraId="66292D4B" w14:textId="341BA38C" w:rsidR="00AF7032" w:rsidRDefault="004A3411" w:rsidP="004A3411">
      <w:pPr>
        <w:pStyle w:val="ListParagraph"/>
        <w:numPr>
          <w:ilvl w:val="0"/>
          <w:numId w:val="9"/>
        </w:numPr>
      </w:pPr>
      <w:r>
        <w:t xml:space="preserve">Mise sur pied d’un CCSP pour l’Unité de transition des FAC dans la région de </w:t>
      </w:r>
      <w:proofErr w:type="spellStart"/>
      <w:r>
        <w:t>Qc</w:t>
      </w:r>
      <w:proofErr w:type="spellEnd"/>
      <w:r>
        <w:t xml:space="preserve">. </w:t>
      </w:r>
      <w:r w:rsidR="00975508">
        <w:t>Nous avons une belle collaboration avec la commandante de l’unité.</w:t>
      </w:r>
    </w:p>
    <w:p w14:paraId="67DCFBC0" w14:textId="0B5CE170" w:rsidR="00975508" w:rsidRDefault="00975508" w:rsidP="004A3411">
      <w:pPr>
        <w:pStyle w:val="ListParagraph"/>
        <w:numPr>
          <w:ilvl w:val="0"/>
          <w:numId w:val="9"/>
        </w:numPr>
      </w:pPr>
      <w:r>
        <w:t>Les membres de l’exécutif de la section locale 10502 ont tous remis leur démission. Des élections ont lieu le 15 avril 2025.</w:t>
      </w:r>
      <w:r w:rsidR="009E3AAC">
        <w:t xml:space="preserve"> Le déménagement dans le nouveau centre de recherche est en cours.</w:t>
      </w:r>
    </w:p>
    <w:p w14:paraId="0112D810" w14:textId="4804B402" w:rsidR="004A1D3D" w:rsidRDefault="009E3AAC" w:rsidP="004A1D3D">
      <w:pPr>
        <w:pStyle w:val="ListParagraph"/>
        <w:numPr>
          <w:ilvl w:val="0"/>
          <w:numId w:val="9"/>
        </w:numPr>
      </w:pPr>
      <w:r>
        <w:t>10511. Beaucoup d’inquiétudes concernant le recrutement des Forces Canadiennes. La durée des cours de recrues a diminué de façon significative et les commis ont peu de temps entre les sessions</w:t>
      </w:r>
      <w:r w:rsidR="004A1D3D">
        <w:t xml:space="preserve"> pour faire l’administration des recrues.</w:t>
      </w:r>
    </w:p>
    <w:p w14:paraId="1DF095CD" w14:textId="143AE0A3" w:rsidR="009E3AAC" w:rsidRDefault="009E3AAC" w:rsidP="004A3411">
      <w:pPr>
        <w:pStyle w:val="ListParagraph"/>
        <w:numPr>
          <w:ilvl w:val="0"/>
          <w:numId w:val="9"/>
        </w:numPr>
      </w:pPr>
      <w:r>
        <w:t xml:space="preserve">10526. </w:t>
      </w:r>
      <w:r w:rsidR="00975508">
        <w:t>Des articles ont été publiés concernant l’incident de l’exercice de tireur actif au 202</w:t>
      </w:r>
      <w:r w:rsidR="00975508" w:rsidRPr="00975508">
        <w:rPr>
          <w:vertAlign w:val="superscript"/>
        </w:rPr>
        <w:t>e</w:t>
      </w:r>
      <w:r w:rsidR="00975508">
        <w:t xml:space="preserve"> dépôt d’atelier. Il y a eu des enquêtes internes et de la Commission d’examen des plaintes contre la Police Militaire</w:t>
      </w:r>
      <w:r>
        <w:t xml:space="preserve"> (CPPM)</w:t>
      </w:r>
      <w:r w:rsidR="00975508">
        <w:t xml:space="preserve">. L’enquête interne recèle un manque de communication flagrant et le commandant s’engage à une amélioration de ce côté.  </w:t>
      </w:r>
      <w:r>
        <w:t xml:space="preserve">Pour le CCPM, l’enquête est toujours en cours. Plusieurs DND 663 ont été remplis. La section locale 10526 dénote un gros problème de </w:t>
      </w:r>
      <w:r>
        <w:lastRenderedPageBreak/>
        <w:t>rétention de personnel au 202</w:t>
      </w:r>
      <w:r w:rsidRPr="009E3AAC">
        <w:rPr>
          <w:vertAlign w:val="superscript"/>
        </w:rPr>
        <w:t>e</w:t>
      </w:r>
      <w:r>
        <w:t xml:space="preserve"> dépôt d’atelier et beaucoup de difficultés à recruter des délégués.</w:t>
      </w:r>
    </w:p>
    <w:p w14:paraId="6609D9C8" w14:textId="3054F0BA" w:rsidR="00975508" w:rsidRDefault="009E3AAC" w:rsidP="004A3411">
      <w:pPr>
        <w:pStyle w:val="ListParagraph"/>
        <w:numPr>
          <w:ilvl w:val="0"/>
          <w:numId w:val="9"/>
        </w:numPr>
      </w:pPr>
      <w:r>
        <w:t>La section locale 10530 a besoin de beaucoup d’assistance. Ils ont très peu d’expérience. Je dois faire des suivis régulièrement de leurs dossiers. Le président est en congé parental mais reste actif dans la section locale.</w:t>
      </w:r>
    </w:p>
    <w:p w14:paraId="38AC1BF1" w14:textId="3DF5FEBF" w:rsidR="009E3AAC" w:rsidRDefault="009E3AAC" w:rsidP="004A3411">
      <w:pPr>
        <w:pStyle w:val="ListParagraph"/>
        <w:numPr>
          <w:ilvl w:val="0"/>
          <w:numId w:val="9"/>
        </w:numPr>
      </w:pPr>
      <w:r>
        <w:t>17752, élection à prévoir car le VP a quitté la corporation Fort St-Jean pour un autre emploi.</w:t>
      </w:r>
    </w:p>
    <w:p w14:paraId="7D3CB6A9" w14:textId="3CA9F209" w:rsidR="004A1D3D" w:rsidRDefault="004A1D3D" w:rsidP="00112D0D">
      <w:r w:rsidRPr="004A1D3D">
        <w:t xml:space="preserve">Je tiens </w:t>
      </w:r>
      <w:r>
        <w:t>remercier les</w:t>
      </w:r>
      <w:r w:rsidRPr="004A1D3D">
        <w:t xml:space="preserve"> présidents de section locale pour leur collaboration, leur entraide et leur initiative. Travailler avec une équipe aussi dynamique et engagée est un véritable plaisir, et ensemble, nous avons pu accomplir de grandes choses. Votre implication et votre motivation sont remarquables.</w:t>
      </w:r>
    </w:p>
    <w:p w14:paraId="28AE0A56" w14:textId="4840D148" w:rsidR="00112D0D" w:rsidRDefault="004A1D3D" w:rsidP="004A1D3D">
      <w:r w:rsidRPr="004A1D3D">
        <w:t>Je garde toujours une pensée pour Gérald</w:t>
      </w:r>
      <w:r>
        <w:t xml:space="preserve"> Grenon</w:t>
      </w:r>
      <w:r w:rsidRPr="004A1D3D">
        <w:t>, avec qui j'ai des échanges occasionnels. Je tiens à exprimer ma reconnaissance pour son soutien.</w:t>
      </w:r>
    </w:p>
    <w:p w14:paraId="1B2A5DBF" w14:textId="3B459BA0" w:rsidR="008D1D54" w:rsidRDefault="008D1D54" w:rsidP="004A1D3D">
      <w:r>
        <w:rPr>
          <w:noProof/>
        </w:rPr>
        <mc:AlternateContent>
          <mc:Choice Requires="wps">
            <w:drawing>
              <wp:anchor distT="0" distB="0" distL="114300" distR="114300" simplePos="0" relativeHeight="251660288" behindDoc="0" locked="0" layoutInCell="1" allowOverlap="1" wp14:anchorId="78702BF4" wp14:editId="3D0F3A80">
                <wp:simplePos x="0" y="0"/>
                <wp:positionH relativeFrom="column">
                  <wp:posOffset>-57151</wp:posOffset>
                </wp:positionH>
                <wp:positionV relativeFrom="paragraph">
                  <wp:posOffset>184150</wp:posOffset>
                </wp:positionV>
                <wp:extent cx="6753225" cy="0"/>
                <wp:effectExtent l="0" t="0" r="0" b="0"/>
                <wp:wrapNone/>
                <wp:docPr id="719770153" name="Connecteur droit 2"/>
                <wp:cNvGraphicFramePr/>
                <a:graphic xmlns:a="http://schemas.openxmlformats.org/drawingml/2006/main">
                  <a:graphicData uri="http://schemas.microsoft.com/office/word/2010/wordprocessingShape">
                    <wps:wsp>
                      <wps:cNvCnPr/>
                      <wps:spPr>
                        <a:xfrm>
                          <a:off x="0" y="0"/>
                          <a:ext cx="6753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1234BF" id="Connecteur droit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14.5pt" to="527.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" strokecolor="#17406d [3204]" strokeweight=".5pt">
                <v:stroke joinstyle="miter"/>
              </v:line>
            </w:pict>
          </mc:Fallback>
        </mc:AlternateContent>
      </w:r>
    </w:p>
    <w:p w14:paraId="61487CBE" w14:textId="77777777" w:rsidR="008D1D54" w:rsidRPr="006007B3" w:rsidRDefault="008D1D54" w:rsidP="008D1D54">
      <w:pPr>
        <w:pStyle w:val="ListParagraph"/>
        <w:ind w:left="0"/>
        <w:rPr>
          <w:rFonts w:ascii="Segoe Script" w:hAnsi="Segoe Script"/>
        </w:rPr>
      </w:pPr>
      <w:r>
        <w:rPr>
          <w:rFonts w:asciiTheme="majorHAnsi" w:hAnsiTheme="majorHAnsi" w:cstheme="majorHAnsi"/>
        </w:rPr>
        <w:t xml:space="preserve">Respectueusement soumis, </w:t>
      </w:r>
      <w:r w:rsidRPr="00786E8B">
        <w:rPr>
          <w:rFonts w:ascii="Segoe Script" w:hAnsi="Segoe Script"/>
        </w:rPr>
        <w:t xml:space="preserve">Johanne Rouillard </w:t>
      </w:r>
    </w:p>
    <w:p w14:paraId="1B81E55A" w14:textId="77777777" w:rsidR="008D1D54" w:rsidRPr="00A6783B" w:rsidRDefault="008D1D54" w:rsidP="004A1D3D"/>
    <w:sectPr w:rsidR="008D1D54" w:rsidRPr="00A6783B" w:rsidSect="002710F7">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8D5E0" w14:textId="77777777" w:rsidR="00DB3DCD" w:rsidRDefault="00DB3DCD" w:rsidP="00A66B18">
      <w:pPr>
        <w:spacing w:before="0" w:after="0"/>
      </w:pPr>
      <w:r>
        <w:separator/>
      </w:r>
    </w:p>
  </w:endnote>
  <w:endnote w:type="continuationSeparator" w:id="0">
    <w:p w14:paraId="7E616095" w14:textId="77777777" w:rsidR="00DB3DCD" w:rsidRDefault="00DB3DCD"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Script">
    <w:panose1 w:val="030B0504020000000003"/>
    <w:charset w:val="00"/>
    <w:family w:val="script"/>
    <w:pitch w:val="variable"/>
    <w:sig w:usb0="0000028F"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077C2" w14:textId="77777777" w:rsidR="00DB3DCD" w:rsidRDefault="00DB3DCD" w:rsidP="00A66B18">
      <w:pPr>
        <w:spacing w:before="0" w:after="0"/>
      </w:pPr>
      <w:r>
        <w:separator/>
      </w:r>
    </w:p>
  </w:footnote>
  <w:footnote w:type="continuationSeparator" w:id="0">
    <w:p w14:paraId="30682A63" w14:textId="77777777" w:rsidR="00DB3DCD" w:rsidRDefault="00DB3DCD" w:rsidP="00A66B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BE8"/>
    <w:multiLevelType w:val="hybridMultilevel"/>
    <w:tmpl w:val="CB02882A"/>
    <w:lvl w:ilvl="0" w:tplc="0C0C0001">
      <w:start w:val="1"/>
      <w:numFmt w:val="bullet"/>
      <w:lvlText w:val=""/>
      <w:lvlJc w:val="left"/>
      <w:pPr>
        <w:ind w:left="1440" w:hanging="360"/>
      </w:pPr>
      <w:rPr>
        <w:rFonts w:ascii="Symbol" w:hAnsi="Symbol" w:hint="default"/>
      </w:rPr>
    </w:lvl>
    <w:lvl w:ilvl="1" w:tplc="0C0C000B">
      <w:start w:val="1"/>
      <w:numFmt w:val="bullet"/>
      <w:lvlText w:val=""/>
      <w:lvlJc w:val="left"/>
      <w:pPr>
        <w:ind w:left="2160" w:hanging="360"/>
      </w:pPr>
      <w:rPr>
        <w:rFonts w:ascii="Wingdings" w:hAnsi="Wingdings"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 w15:restartNumberingAfterBreak="0">
    <w:nsid w:val="046F522B"/>
    <w:multiLevelType w:val="hybridMultilevel"/>
    <w:tmpl w:val="18D6237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05937D9C"/>
    <w:multiLevelType w:val="hybridMultilevel"/>
    <w:tmpl w:val="2C10E8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7212C6D"/>
    <w:multiLevelType w:val="hybridMultilevel"/>
    <w:tmpl w:val="3350CC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C70214E"/>
    <w:multiLevelType w:val="hybridMultilevel"/>
    <w:tmpl w:val="CF14D4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A2D4B27"/>
    <w:multiLevelType w:val="hybridMultilevel"/>
    <w:tmpl w:val="A8CC28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34427A7"/>
    <w:multiLevelType w:val="hybridMultilevel"/>
    <w:tmpl w:val="DE8647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5362674"/>
    <w:multiLevelType w:val="hybridMultilevel"/>
    <w:tmpl w:val="75E8C84C"/>
    <w:lvl w:ilvl="0" w:tplc="FFFFFFFF">
      <w:start w:val="1"/>
      <w:numFmt w:val="bullet"/>
      <w:lvlText w:val=""/>
      <w:lvlJc w:val="left"/>
      <w:pPr>
        <w:ind w:left="1440" w:hanging="360"/>
      </w:pPr>
      <w:rPr>
        <w:rFonts w:ascii="Symbol" w:hAnsi="Symbol" w:hint="default"/>
      </w:rPr>
    </w:lvl>
    <w:lvl w:ilvl="1" w:tplc="0C0C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7C2F5A75"/>
    <w:multiLevelType w:val="hybridMultilevel"/>
    <w:tmpl w:val="1F4064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25086160">
    <w:abstractNumId w:val="6"/>
  </w:num>
  <w:num w:numId="2" w16cid:durableId="1906450764">
    <w:abstractNumId w:val="3"/>
  </w:num>
  <w:num w:numId="3" w16cid:durableId="260996704">
    <w:abstractNumId w:val="8"/>
  </w:num>
  <w:num w:numId="4" w16cid:durableId="1272661566">
    <w:abstractNumId w:val="0"/>
  </w:num>
  <w:num w:numId="5" w16cid:durableId="647711212">
    <w:abstractNumId w:val="4"/>
  </w:num>
  <w:num w:numId="6" w16cid:durableId="1503814120">
    <w:abstractNumId w:val="7"/>
  </w:num>
  <w:num w:numId="7" w16cid:durableId="1179739150">
    <w:abstractNumId w:val="5"/>
  </w:num>
  <w:num w:numId="8" w16cid:durableId="907764622">
    <w:abstractNumId w:val="2"/>
  </w:num>
  <w:num w:numId="9" w16cid:durableId="188058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17A"/>
    <w:rsid w:val="0008033F"/>
    <w:rsid w:val="00083BAA"/>
    <w:rsid w:val="00087033"/>
    <w:rsid w:val="0010680C"/>
    <w:rsid w:val="00112D0D"/>
    <w:rsid w:val="00152C57"/>
    <w:rsid w:val="001766D6"/>
    <w:rsid w:val="0018528F"/>
    <w:rsid w:val="001E2320"/>
    <w:rsid w:val="00214E28"/>
    <w:rsid w:val="002710F7"/>
    <w:rsid w:val="002D0899"/>
    <w:rsid w:val="002D14AD"/>
    <w:rsid w:val="00303F5E"/>
    <w:rsid w:val="00327246"/>
    <w:rsid w:val="00352B81"/>
    <w:rsid w:val="003A0150"/>
    <w:rsid w:val="003C2F97"/>
    <w:rsid w:val="003E24DF"/>
    <w:rsid w:val="0041428F"/>
    <w:rsid w:val="004662C4"/>
    <w:rsid w:val="004A1D3D"/>
    <w:rsid w:val="004A2B0D"/>
    <w:rsid w:val="004A3411"/>
    <w:rsid w:val="004B70A1"/>
    <w:rsid w:val="005B1CA6"/>
    <w:rsid w:val="005C2210"/>
    <w:rsid w:val="005D7940"/>
    <w:rsid w:val="00615018"/>
    <w:rsid w:val="0062123A"/>
    <w:rsid w:val="00625E90"/>
    <w:rsid w:val="00646E75"/>
    <w:rsid w:val="00663F7B"/>
    <w:rsid w:val="00676B82"/>
    <w:rsid w:val="006F6F10"/>
    <w:rsid w:val="00783E79"/>
    <w:rsid w:val="007B5AE8"/>
    <w:rsid w:val="007E4821"/>
    <w:rsid w:val="007E7F36"/>
    <w:rsid w:val="007F5192"/>
    <w:rsid w:val="008D1D54"/>
    <w:rsid w:val="00910D6C"/>
    <w:rsid w:val="00975508"/>
    <w:rsid w:val="009D6E13"/>
    <w:rsid w:val="009E3AAC"/>
    <w:rsid w:val="009E69B2"/>
    <w:rsid w:val="00A66B18"/>
    <w:rsid w:val="00A6783B"/>
    <w:rsid w:val="00A7212B"/>
    <w:rsid w:val="00A8717A"/>
    <w:rsid w:val="00A96CF8"/>
    <w:rsid w:val="00AE1388"/>
    <w:rsid w:val="00AF3982"/>
    <w:rsid w:val="00AF3E12"/>
    <w:rsid w:val="00AF7032"/>
    <w:rsid w:val="00B155ED"/>
    <w:rsid w:val="00B41DE0"/>
    <w:rsid w:val="00B46697"/>
    <w:rsid w:val="00B50294"/>
    <w:rsid w:val="00B57D6E"/>
    <w:rsid w:val="00B67BED"/>
    <w:rsid w:val="00C66D54"/>
    <w:rsid w:val="00C701F7"/>
    <w:rsid w:val="00C70786"/>
    <w:rsid w:val="00CD5168"/>
    <w:rsid w:val="00D01B04"/>
    <w:rsid w:val="00D1142C"/>
    <w:rsid w:val="00D41084"/>
    <w:rsid w:val="00D46E0F"/>
    <w:rsid w:val="00D5564F"/>
    <w:rsid w:val="00D66593"/>
    <w:rsid w:val="00DB3DCD"/>
    <w:rsid w:val="00DC69FD"/>
    <w:rsid w:val="00DE6DA2"/>
    <w:rsid w:val="00DF2D30"/>
    <w:rsid w:val="00E21240"/>
    <w:rsid w:val="00E55D74"/>
    <w:rsid w:val="00E6540C"/>
    <w:rsid w:val="00E81E2A"/>
    <w:rsid w:val="00E924A7"/>
    <w:rsid w:val="00EE0952"/>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51303"/>
  <w14:defaultImageDpi w14:val="32767"/>
  <w15:chartTrackingRefBased/>
  <w15:docId w15:val="{9282BE88-ED47-473C-A5E9-D01BF889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E21240"/>
    <w:pPr>
      <w:spacing w:before="40" w:after="360"/>
      <w:ind w:left="720" w:right="720"/>
    </w:pPr>
    <w:rPr>
      <w:rFonts w:eastAsiaTheme="minorHAnsi"/>
      <w:kern w:val="20"/>
      <w:szCs w:val="20"/>
    </w:rPr>
  </w:style>
  <w:style w:type="paragraph" w:styleId="Heading1">
    <w:name w:val="heading 1"/>
    <w:basedOn w:val="Destinataire"/>
    <w:next w:val="Normal"/>
    <w:link w:val="Heading1Char"/>
    <w:uiPriority w:val="8"/>
    <w:qFormat/>
    <w:rsid w:val="007E7F36"/>
    <w:pPr>
      <w:outlineLvl w:val="0"/>
    </w:pPr>
    <w:rPr>
      <w:rFonts w:asciiTheme="majorHAnsi" w:hAnsiTheme="majorHAnsi"/>
      <w:color w:val="17406D" w:themeColor="text2"/>
      <w:sz w:val="32"/>
    </w:rPr>
  </w:style>
  <w:style w:type="paragraph" w:styleId="Heading2">
    <w:name w:val="heading 2"/>
    <w:basedOn w:val="Normal"/>
    <w:next w:val="Normal"/>
    <w:link w:val="Heading2Char"/>
    <w:uiPriority w:val="9"/>
    <w:qFormat/>
    <w:rsid w:val="00E21240"/>
    <w:pPr>
      <w:keepNext/>
      <w:keepLines/>
      <w:spacing w:before="360" w:after="0"/>
      <w:outlineLvl w:val="1"/>
    </w:pPr>
    <w:rPr>
      <w:rFonts w:asciiTheme="majorHAnsi" w:eastAsiaTheme="majorEastAsia" w:hAnsiTheme="majorHAnsi" w:cstheme="majorBidi"/>
      <w:color w:val="112F51" w:themeColor="accent1" w:themeShade="BF"/>
      <w:sz w:val="26"/>
      <w:szCs w:val="26"/>
    </w:rPr>
  </w:style>
  <w:style w:type="paragraph" w:styleId="Heading3">
    <w:name w:val="heading 3"/>
    <w:basedOn w:val="Normal"/>
    <w:next w:val="Normal"/>
    <w:link w:val="Heading3Char"/>
    <w:uiPriority w:val="9"/>
    <w:semiHidden/>
    <w:qFormat/>
    <w:rsid w:val="00D5564F"/>
    <w:pPr>
      <w:keepNext/>
      <w:keepLines/>
      <w:spacing w:after="0"/>
      <w:outlineLvl w:val="2"/>
    </w:pPr>
    <w:rPr>
      <w:rFonts w:asciiTheme="majorHAnsi" w:eastAsiaTheme="majorEastAsia" w:hAnsiTheme="majorHAnsi" w:cstheme="majorBidi"/>
      <w:color w:val="0B1F36" w:themeColor="accent1" w:themeShade="7F"/>
      <w:szCs w:val="24"/>
    </w:rPr>
  </w:style>
  <w:style w:type="paragraph" w:styleId="Heading4">
    <w:name w:val="heading 4"/>
    <w:basedOn w:val="Normal"/>
    <w:next w:val="Normal"/>
    <w:link w:val="Heading4Char"/>
    <w:uiPriority w:val="9"/>
    <w:semiHidden/>
    <w:qFormat/>
    <w:rsid w:val="00D5564F"/>
    <w:pPr>
      <w:keepNext/>
      <w:keepLines/>
      <w:spacing w:after="0"/>
      <w:outlineLvl w:val="3"/>
    </w:pPr>
    <w:rPr>
      <w:rFonts w:asciiTheme="majorHAnsi" w:eastAsiaTheme="majorEastAsia" w:hAnsiTheme="majorHAnsi" w:cstheme="majorBidi"/>
      <w:i/>
      <w:iCs/>
      <w:color w:val="112F5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7E7F36"/>
    <w:rPr>
      <w:rFonts w:asciiTheme="majorHAnsi" w:eastAsiaTheme="minorHAnsi" w:hAnsiTheme="majorHAnsi"/>
      <w:b/>
      <w:bCs/>
      <w:color w:val="17406D" w:themeColor="text2"/>
      <w:kern w:val="20"/>
      <w:sz w:val="32"/>
      <w:szCs w:val="20"/>
    </w:rPr>
  </w:style>
  <w:style w:type="paragraph" w:customStyle="1" w:styleId="Destinataire">
    <w:name w:val="Destinataire"/>
    <w:basedOn w:val="Normal"/>
    <w:uiPriority w:val="3"/>
    <w:semiHidden/>
    <w:qFormat/>
    <w:rsid w:val="00A66B18"/>
    <w:pPr>
      <w:spacing w:before="840" w:after="40"/>
    </w:pPr>
    <w:rPr>
      <w:b/>
      <w:bCs/>
      <w:color w:val="000000" w:themeColor="text1"/>
    </w:rPr>
  </w:style>
  <w:style w:type="paragraph" w:styleId="Salutation">
    <w:name w:val="Salutation"/>
    <w:basedOn w:val="Normal"/>
    <w:link w:val="SalutationChar"/>
    <w:uiPriority w:val="4"/>
    <w:semiHidden/>
    <w:qFormat/>
    <w:rsid w:val="00A66B18"/>
    <w:pPr>
      <w:spacing w:before="720"/>
    </w:pPr>
  </w:style>
  <w:style w:type="character" w:customStyle="1" w:styleId="SalutationChar">
    <w:name w:val="Salutation Char"/>
    <w:basedOn w:val="DefaultParagraphFont"/>
    <w:link w:val="Salutation"/>
    <w:uiPriority w:val="4"/>
    <w:semiHidden/>
    <w:rsid w:val="007E7F36"/>
    <w:rPr>
      <w:rFonts w:eastAsiaTheme="minorHAnsi"/>
      <w:color w:val="595959" w:themeColor="text1" w:themeTint="A6"/>
      <w:kern w:val="20"/>
      <w:szCs w:val="20"/>
    </w:rPr>
  </w:style>
  <w:style w:type="paragraph" w:styleId="Closing">
    <w:name w:val="Closing"/>
    <w:basedOn w:val="Normal"/>
    <w:next w:val="Signature"/>
    <w:link w:val="ClosingChar"/>
    <w:uiPriority w:val="6"/>
    <w:semiHidden/>
    <w:qFormat/>
    <w:rsid w:val="00A6783B"/>
    <w:pPr>
      <w:spacing w:before="480" w:after="960"/>
    </w:pPr>
  </w:style>
  <w:style w:type="character" w:customStyle="1" w:styleId="ClosingChar">
    <w:name w:val="Closing Char"/>
    <w:basedOn w:val="DefaultParagraphFont"/>
    <w:link w:val="Closing"/>
    <w:uiPriority w:val="6"/>
    <w:semiHidden/>
    <w:rsid w:val="007E7F36"/>
    <w:rPr>
      <w:rFonts w:eastAsiaTheme="minorHAnsi"/>
      <w:color w:val="595959" w:themeColor="text1" w:themeTint="A6"/>
      <w:kern w:val="20"/>
      <w:szCs w:val="20"/>
    </w:rPr>
  </w:style>
  <w:style w:type="paragraph" w:styleId="Signature">
    <w:name w:val="Signature"/>
    <w:basedOn w:val="Normal"/>
    <w:link w:val="SignatureChar"/>
    <w:uiPriority w:val="7"/>
    <w:semiHidden/>
    <w:qFormat/>
    <w:rsid w:val="00A6783B"/>
    <w:pPr>
      <w:contextualSpacing/>
    </w:pPr>
    <w:rPr>
      <w:b/>
      <w:bCs/>
      <w:color w:val="17406D" w:themeColor="accent1"/>
    </w:rPr>
  </w:style>
  <w:style w:type="character" w:customStyle="1" w:styleId="SignatureChar">
    <w:name w:val="Signature Char"/>
    <w:basedOn w:val="DefaultParagraphFont"/>
    <w:link w:val="Signature"/>
    <w:uiPriority w:val="7"/>
    <w:semiHidden/>
    <w:rsid w:val="007E7F36"/>
    <w:rPr>
      <w:rFonts w:eastAsiaTheme="minorHAnsi"/>
      <w:b/>
      <w:bCs/>
      <w:color w:val="17406D" w:themeColor="accent1"/>
      <w:kern w:val="20"/>
      <w:szCs w:val="20"/>
    </w:rPr>
  </w:style>
  <w:style w:type="paragraph" w:styleId="Header">
    <w:name w:val="header"/>
    <w:basedOn w:val="Normal"/>
    <w:link w:val="HeaderChar"/>
    <w:uiPriority w:val="99"/>
    <w:semiHidden/>
    <w:rsid w:val="003E24DF"/>
    <w:pPr>
      <w:spacing w:after="0"/>
      <w:jc w:val="right"/>
    </w:pPr>
  </w:style>
  <w:style w:type="character" w:customStyle="1" w:styleId="HeaderChar">
    <w:name w:val="Header Char"/>
    <w:basedOn w:val="DefaultParagraphFont"/>
    <w:link w:val="Header"/>
    <w:uiPriority w:val="99"/>
    <w:semiHidden/>
    <w:rsid w:val="007E7F36"/>
    <w:rPr>
      <w:rFonts w:eastAsiaTheme="minorHAnsi"/>
      <w:color w:val="595959" w:themeColor="text1" w:themeTint="A6"/>
      <w:kern w:val="20"/>
      <w:szCs w:val="20"/>
    </w:rPr>
  </w:style>
  <w:style w:type="character" w:styleId="Strong">
    <w:name w:val="Strong"/>
    <w:basedOn w:val="DefaultParagraphFont"/>
    <w:uiPriority w:val="1"/>
    <w:semiHidden/>
    <w:rsid w:val="003E24DF"/>
    <w:rPr>
      <w:b/>
      <w:bCs/>
    </w:rPr>
  </w:style>
  <w:style w:type="paragraph" w:customStyle="1" w:styleId="Coordonnes">
    <w:name w:val="Coordonnées"/>
    <w:basedOn w:val="Normal"/>
    <w:uiPriority w:val="1"/>
    <w:qFormat/>
    <w:rsid w:val="007E7F36"/>
    <w:pPr>
      <w:spacing w:before="0" w:after="0"/>
      <w:ind w:left="0" w:right="0"/>
    </w:pPr>
    <w:rPr>
      <w:color w:val="FFFFFF" w:themeColor="background1"/>
    </w:rPr>
  </w:style>
  <w:style w:type="character" w:customStyle="1" w:styleId="Heading2Char">
    <w:name w:val="Heading 2 Char"/>
    <w:basedOn w:val="DefaultParagraphFont"/>
    <w:link w:val="Heading2"/>
    <w:uiPriority w:val="9"/>
    <w:rsid w:val="00E21240"/>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semiHidden/>
    <w:rsid w:val="00A66B18"/>
    <w:pPr>
      <w:tabs>
        <w:tab w:val="center" w:pos="4680"/>
        <w:tab w:val="right" w:pos="9360"/>
      </w:tabs>
      <w:spacing w:before="0" w:after="0"/>
    </w:pPr>
  </w:style>
  <w:style w:type="character" w:customStyle="1" w:styleId="FooterChar">
    <w:name w:val="Footer Char"/>
    <w:basedOn w:val="DefaultParagraphFont"/>
    <w:link w:val="Footer"/>
    <w:uiPriority w:val="99"/>
    <w:semiHidden/>
    <w:rsid w:val="007E7F36"/>
    <w:rPr>
      <w:rFonts w:eastAsiaTheme="minorHAnsi"/>
      <w:color w:val="595959" w:themeColor="text1" w:themeTint="A6"/>
      <w:kern w:val="20"/>
      <w:szCs w:val="20"/>
    </w:rPr>
  </w:style>
  <w:style w:type="paragraph" w:styleId="Title">
    <w:name w:val="Title"/>
    <w:basedOn w:val="Normal"/>
    <w:next w:val="Normal"/>
    <w:link w:val="TitleChar"/>
    <w:uiPriority w:val="10"/>
    <w:qFormat/>
    <w:rsid w:val="007E7F36"/>
    <w:pPr>
      <w:spacing w:before="0" w:after="0"/>
      <w:contextualSpacing/>
    </w:pPr>
    <w:rPr>
      <w:rFonts w:asciiTheme="majorHAnsi" w:eastAsiaTheme="majorEastAsia" w:hAnsiTheme="majorHAnsi" w:cstheme="majorBidi"/>
      <w:caps/>
      <w:color w:val="FFFFFF" w:themeColor="background1"/>
      <w:spacing w:val="-10"/>
      <w:kern w:val="28"/>
      <w:sz w:val="52"/>
      <w:szCs w:val="56"/>
    </w:rPr>
  </w:style>
  <w:style w:type="character" w:customStyle="1" w:styleId="TitleChar">
    <w:name w:val="Title Char"/>
    <w:basedOn w:val="DefaultParagraphFont"/>
    <w:link w:val="Title"/>
    <w:uiPriority w:val="10"/>
    <w:rsid w:val="007E7F36"/>
    <w:rPr>
      <w:rFonts w:asciiTheme="majorHAnsi" w:eastAsiaTheme="majorEastAsia" w:hAnsiTheme="majorHAnsi" w:cstheme="majorBidi"/>
      <w:caps/>
      <w:color w:val="FFFFFF" w:themeColor="background1"/>
      <w:spacing w:val="-10"/>
      <w:kern w:val="28"/>
      <w:sz w:val="52"/>
      <w:szCs w:val="56"/>
    </w:rPr>
  </w:style>
  <w:style w:type="paragraph" w:customStyle="1" w:styleId="Informationssurlarunion">
    <w:name w:val="Informations sur la réunion"/>
    <w:basedOn w:val="Normal"/>
    <w:qFormat/>
    <w:rsid w:val="007E7F36"/>
    <w:pPr>
      <w:spacing w:after="0"/>
      <w:ind w:right="0"/>
    </w:pPr>
    <w:rPr>
      <w:color w:val="FFFFFF" w:themeColor="background1"/>
    </w:rPr>
  </w:style>
  <w:style w:type="table" w:styleId="TableGrid">
    <w:name w:val="Table Grid"/>
    <w:basedOn w:val="TableNormal"/>
    <w:uiPriority w:val="39"/>
    <w:rsid w:val="007E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uredelarunion">
    <w:name w:val="Heure de la réunion"/>
    <w:basedOn w:val="Normal"/>
    <w:qFormat/>
    <w:rsid w:val="007E7F36"/>
    <w:pPr>
      <w:spacing w:before="120" w:after="0"/>
      <w:ind w:left="0" w:right="0"/>
    </w:pPr>
    <w:rPr>
      <w:b/>
    </w:rPr>
  </w:style>
  <w:style w:type="paragraph" w:customStyle="1" w:styleId="Descriptiondellment">
    <w:name w:val="Description de l’élément"/>
    <w:basedOn w:val="Normal"/>
    <w:qFormat/>
    <w:rsid w:val="00E21240"/>
    <w:pPr>
      <w:spacing w:after="120"/>
      <w:ind w:left="0" w:right="360"/>
    </w:pPr>
  </w:style>
  <w:style w:type="paragraph" w:customStyle="1" w:styleId="Lieu">
    <w:name w:val="Lieu"/>
    <w:basedOn w:val="Normal"/>
    <w:qFormat/>
    <w:rsid w:val="00E21240"/>
    <w:pPr>
      <w:spacing w:after="120"/>
      <w:ind w:left="0" w:right="0"/>
    </w:pPr>
  </w:style>
  <w:style w:type="paragraph" w:styleId="ListParagraph">
    <w:name w:val="List Paragraph"/>
    <w:basedOn w:val="Normal"/>
    <w:uiPriority w:val="34"/>
    <w:rsid w:val="00B67BED"/>
    <w:pPr>
      <w:contextualSpacing/>
    </w:pPr>
  </w:style>
  <w:style w:type="character" w:customStyle="1" w:styleId="Heading3Char">
    <w:name w:val="Heading 3 Char"/>
    <w:basedOn w:val="DefaultParagraphFont"/>
    <w:link w:val="Heading3"/>
    <w:uiPriority w:val="9"/>
    <w:semiHidden/>
    <w:rsid w:val="00D5564F"/>
    <w:rPr>
      <w:rFonts w:asciiTheme="majorHAnsi" w:eastAsiaTheme="majorEastAsia" w:hAnsiTheme="majorHAnsi" w:cstheme="majorBidi"/>
      <w:color w:val="0B1F36" w:themeColor="accent1" w:themeShade="7F"/>
      <w:kern w:val="20"/>
    </w:rPr>
  </w:style>
  <w:style w:type="character" w:customStyle="1" w:styleId="Heading4Char">
    <w:name w:val="Heading 4 Char"/>
    <w:basedOn w:val="DefaultParagraphFont"/>
    <w:link w:val="Heading4"/>
    <w:uiPriority w:val="9"/>
    <w:semiHidden/>
    <w:rsid w:val="00D5564F"/>
    <w:rPr>
      <w:rFonts w:asciiTheme="majorHAnsi" w:eastAsiaTheme="majorEastAsia" w:hAnsiTheme="majorHAnsi" w:cstheme="majorBidi"/>
      <w:i/>
      <w:iCs/>
      <w:color w:val="112F51" w:themeColor="accent1" w:themeShade="BF"/>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188924">
      <w:bodyDiv w:val="1"/>
      <w:marLeft w:val="0"/>
      <w:marRight w:val="0"/>
      <w:marTop w:val="0"/>
      <w:marBottom w:val="0"/>
      <w:divBdr>
        <w:top w:val="none" w:sz="0" w:space="0" w:color="auto"/>
        <w:left w:val="none" w:sz="0" w:space="0" w:color="auto"/>
        <w:bottom w:val="none" w:sz="0" w:space="0" w:color="auto"/>
        <w:right w:val="none" w:sz="0" w:space="0" w:color="auto"/>
      </w:divBdr>
    </w:div>
    <w:div w:id="174399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ilisateur\AppData\Roaming\Microsoft\Templates\Ordre%20du%20jour%20avec%20courbe%20bleue.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ba396e-a349-49a2-b821-c9f4d335e726" xsi:nil="true"/>
    <lcf76f155ced4ddcb4097134ff3c332f xmlns="1e1c940a-04a1-4749-9bae-0406a075f0d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9C511DCD6D284F87477A2C0E346271" ma:contentTypeVersion="14" ma:contentTypeDescription="Crée un document." ma:contentTypeScope="" ma:versionID="4cff4220a99a49ce32665528f755d555">
  <xsd:schema xmlns:xsd="http://www.w3.org/2001/XMLSchema" xmlns:xs="http://www.w3.org/2001/XMLSchema" xmlns:p="http://schemas.microsoft.com/office/2006/metadata/properties" xmlns:ns2="1e1c940a-04a1-4749-9bae-0406a075f0d5" xmlns:ns3="40ba396e-a349-49a2-b821-c9f4d335e726" targetNamespace="http://schemas.microsoft.com/office/2006/metadata/properties" ma:root="true" ma:fieldsID="23ce5bf42db2bac369335872b32d286f" ns2:_="" ns3:_="">
    <xsd:import namespace="1e1c940a-04a1-4749-9bae-0406a075f0d5"/>
    <xsd:import namespace="40ba396e-a349-49a2-b821-c9f4d335e7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c940a-04a1-4749-9bae-0406a075f0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417065e-5b51-44fa-abbd-b2c1250548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a396e-a349-49a2-b821-c9f4d335e7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35136433-aeef-4606-bf56-f0086381cc17}" ma:internalName="TaxCatchAll" ma:showField="CatchAllData" ma:web="40ba396e-a349-49a2-b821-c9f4d335e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93D2EA-46D7-41FA-B589-986E1F86EC7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 ds:uri="40ba396e-a349-49a2-b821-c9f4d335e726"/>
    <ds:schemaRef ds:uri="1e1c940a-04a1-4749-9bae-0406a075f0d5"/>
  </ds:schemaRefs>
</ds:datastoreItem>
</file>

<file path=customXml/itemProps2.xml><?xml version="1.0" encoding="utf-8"?>
<ds:datastoreItem xmlns:ds="http://schemas.openxmlformats.org/officeDocument/2006/customXml" ds:itemID="{CDE8759C-0340-45F0-A096-7FCED12E3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c940a-04a1-4749-9bae-0406a075f0d5"/>
    <ds:schemaRef ds:uri="40ba396e-a349-49a2-b821-c9f4d335e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16221F-4E30-43DF-A3F1-757BC7DC2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Ordre du jour avec courbe bleue</Template>
  <TotalTime>1</TotalTime>
  <Pages>3</Pages>
  <Words>471</Words>
  <Characters>2686</Characters>
  <Application>Microsoft Office Word</Application>
  <DocSecurity>0</DocSecurity>
  <Lines>22</Lines>
  <Paragraphs>6</Paragraphs>
  <ScaleCrop>false</ScaleCrop>
  <HeadingPairs>
    <vt:vector size="6" baseType="variant">
      <vt:variant>
        <vt:lpstr>Titre</vt:lpstr>
      </vt:variant>
      <vt:variant>
        <vt:i4>1</vt:i4>
      </vt:variant>
      <vt:variant>
        <vt:lpstr>Titres</vt:lpstr>
      </vt:variant>
      <vt:variant>
        <vt:i4>4</vt:i4>
      </vt:variant>
      <vt:variant>
        <vt:lpstr>Title</vt:lpstr>
      </vt:variant>
      <vt:variant>
        <vt:i4>1</vt:i4>
      </vt:variant>
    </vt:vector>
  </HeadingPairs>
  <TitlesOfParts>
    <vt:vector size="6" baseType="lpstr">
      <vt:lpstr/>
      <vt:lpstr/>
      <vt:lpstr>Activités</vt:lpstr>
      <vt:lpstr>    </vt:lpstr>
      <vt:lpstr>    Informations supplémentaires</vt: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Sandra Mombourquette</cp:lastModifiedBy>
  <cp:revision>2</cp:revision>
  <dcterms:created xsi:type="dcterms:W3CDTF">2025-04-23T12:41:00Z</dcterms:created>
  <dcterms:modified xsi:type="dcterms:W3CDTF">2025-04-23T12:41:00Z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0x010100F49C511DCD6D284F87477A2C0E346271</vt:lpwstr>
  </property>
</Properties>
</file>