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B3F6E" w14:textId="77777777" w:rsidR="000239D9" w:rsidRPr="00C75601" w:rsidRDefault="004A54C9" w:rsidP="002D2D4D">
      <w:pPr>
        <w:spacing w:after="0" w:line="240" w:lineRule="auto"/>
        <w:jc w:val="center"/>
        <w:rPr>
          <w:color w:val="0000FF"/>
          <w:sz w:val="24"/>
          <w:szCs w:val="24"/>
        </w:rPr>
      </w:pPr>
      <w:r>
        <w:rPr>
          <w:noProof/>
          <w:color w:val="0000FF"/>
          <w:sz w:val="24"/>
          <w:szCs w:val="24"/>
        </w:rPr>
        <w:drawing>
          <wp:anchor distT="0" distB="0" distL="114300" distR="114300" simplePos="0" relativeHeight="251657216" behindDoc="1" locked="0" layoutInCell="1" allowOverlap="1" wp14:anchorId="60A823EC" wp14:editId="2D76F638">
            <wp:simplePos x="0" y="0"/>
            <wp:positionH relativeFrom="column">
              <wp:posOffset>19050</wp:posOffset>
            </wp:positionH>
            <wp:positionV relativeFrom="paragraph">
              <wp:posOffset>76200</wp:posOffset>
            </wp:positionV>
            <wp:extent cx="647700" cy="695325"/>
            <wp:effectExtent l="0" t="0" r="0" b="0"/>
            <wp:wrapTight wrapText="bothSides">
              <wp:wrapPolygon edited="0">
                <wp:start x="0" y="0"/>
                <wp:lineTo x="0" y="21304"/>
                <wp:lineTo x="20965" y="21304"/>
                <wp:lineTo x="20965" y="0"/>
                <wp:lineTo x="0" y="0"/>
              </wp:wrapPolygon>
            </wp:wrapTight>
            <wp:docPr id="3" name="Picture 0" descr="UND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DE.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sz w:val="24"/>
          <w:szCs w:val="24"/>
        </w:rPr>
        <w:drawing>
          <wp:anchor distT="0" distB="0" distL="114300" distR="114300" simplePos="0" relativeHeight="251658240" behindDoc="1" locked="0" layoutInCell="1" allowOverlap="1" wp14:anchorId="47D081E2" wp14:editId="25139624">
            <wp:simplePos x="0" y="0"/>
            <wp:positionH relativeFrom="column">
              <wp:posOffset>6125845</wp:posOffset>
            </wp:positionH>
            <wp:positionV relativeFrom="paragraph">
              <wp:posOffset>76200</wp:posOffset>
            </wp:positionV>
            <wp:extent cx="646430" cy="695325"/>
            <wp:effectExtent l="0" t="0" r="0" b="0"/>
            <wp:wrapTight wrapText="bothSides">
              <wp:wrapPolygon edited="0">
                <wp:start x="0" y="0"/>
                <wp:lineTo x="0" y="21304"/>
                <wp:lineTo x="21006" y="21304"/>
                <wp:lineTo x="21006" y="0"/>
                <wp:lineTo x="0" y="0"/>
              </wp:wrapPolygon>
            </wp:wrapTight>
            <wp:docPr id="2" name="Picture 2" descr="UED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DN.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43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239D9" w:rsidRPr="00C75601">
        <w:rPr>
          <w:rFonts w:ascii="Arial Black" w:hAnsi="Arial Black"/>
          <w:color w:val="0000FF"/>
          <w:sz w:val="24"/>
          <w:szCs w:val="24"/>
        </w:rPr>
        <w:t>UNION OF NATIONAL DEFENCE EMPLOYEES</w:t>
      </w:r>
    </w:p>
    <w:p w14:paraId="5F1D5D5D" w14:textId="77777777" w:rsidR="000239D9" w:rsidRPr="00C75601" w:rsidRDefault="000239D9" w:rsidP="002D2D4D">
      <w:pPr>
        <w:spacing w:after="0" w:line="240" w:lineRule="auto"/>
        <w:ind w:left="720"/>
        <w:jc w:val="center"/>
        <w:rPr>
          <w:i/>
          <w:color w:val="0000FF"/>
          <w:sz w:val="20"/>
          <w:szCs w:val="20"/>
        </w:rPr>
      </w:pPr>
      <w:r w:rsidRPr="00C75601">
        <w:rPr>
          <w:i/>
          <w:color w:val="0000FF"/>
          <w:sz w:val="20"/>
          <w:szCs w:val="20"/>
        </w:rPr>
        <w:t>a component of the Public Service Alliance of Canada</w:t>
      </w:r>
    </w:p>
    <w:p w14:paraId="0493A31D" w14:textId="77777777" w:rsidR="00D06E4B" w:rsidRPr="00036CC1" w:rsidRDefault="00C75601" w:rsidP="002D2D4D">
      <w:pPr>
        <w:spacing w:after="0" w:line="240" w:lineRule="auto"/>
        <w:ind w:left="1440"/>
        <w:jc w:val="center"/>
        <w:rPr>
          <w:b/>
          <w:color w:val="FF0000"/>
          <w:sz w:val="24"/>
          <w:szCs w:val="24"/>
          <w:lang w:val="fr-CA"/>
        </w:rPr>
      </w:pPr>
      <w:r w:rsidRPr="00036CC1">
        <w:rPr>
          <w:b/>
          <w:color w:val="FF0000"/>
          <w:sz w:val="24"/>
          <w:szCs w:val="24"/>
          <w:lang w:val="fr-CA"/>
        </w:rPr>
        <w:t>____________________________</w:t>
      </w:r>
      <w:r w:rsidR="00D06E4B" w:rsidRPr="00036CC1">
        <w:rPr>
          <w:b/>
          <w:color w:val="FF0000"/>
          <w:sz w:val="24"/>
          <w:szCs w:val="24"/>
          <w:lang w:val="fr-CA"/>
        </w:rPr>
        <w:t>_____________________________</w:t>
      </w:r>
    </w:p>
    <w:p w14:paraId="2EE53959" w14:textId="77777777" w:rsidR="002D2D4D" w:rsidRPr="00036CC1" w:rsidRDefault="002D2D4D" w:rsidP="002D2D4D">
      <w:pPr>
        <w:spacing w:after="0" w:line="240" w:lineRule="auto"/>
        <w:ind w:left="1440"/>
        <w:jc w:val="center"/>
        <w:rPr>
          <w:i/>
          <w:sz w:val="20"/>
          <w:szCs w:val="20"/>
          <w:lang w:val="fr-CA"/>
        </w:rPr>
      </w:pPr>
    </w:p>
    <w:p w14:paraId="2AD5CC72" w14:textId="77777777" w:rsidR="00D06E4B" w:rsidRPr="00036CC1" w:rsidRDefault="000239D9" w:rsidP="002D2D4D">
      <w:pPr>
        <w:spacing w:after="0" w:line="240" w:lineRule="auto"/>
        <w:jc w:val="center"/>
        <w:rPr>
          <w:rFonts w:ascii="Arial Black" w:hAnsi="Arial Black"/>
          <w:color w:val="0000FF"/>
          <w:sz w:val="24"/>
          <w:szCs w:val="24"/>
          <w:lang w:val="fr-CA"/>
        </w:rPr>
      </w:pPr>
      <w:r w:rsidRPr="00036CC1">
        <w:rPr>
          <w:rFonts w:ascii="Arial Black" w:hAnsi="Arial Black"/>
          <w:color w:val="0000FF"/>
          <w:sz w:val="24"/>
          <w:szCs w:val="24"/>
          <w:lang w:val="fr-CA"/>
        </w:rPr>
        <w:t>UNION DES EMPLOYÉS DE LA DÉFENSE NATIONALE</w:t>
      </w:r>
    </w:p>
    <w:p w14:paraId="67110555" w14:textId="77777777" w:rsidR="00967199" w:rsidRPr="00036CC1" w:rsidRDefault="000239D9" w:rsidP="00613FA4">
      <w:pPr>
        <w:spacing w:after="0" w:line="240" w:lineRule="auto"/>
        <w:ind w:left="720"/>
        <w:jc w:val="center"/>
        <w:rPr>
          <w:i/>
          <w:color w:val="0000FF"/>
          <w:sz w:val="20"/>
          <w:szCs w:val="20"/>
          <w:lang w:val="fr-CA"/>
        </w:rPr>
      </w:pPr>
      <w:proofErr w:type="gramStart"/>
      <w:r w:rsidRPr="00036CC1">
        <w:rPr>
          <w:i/>
          <w:color w:val="0000FF"/>
          <w:sz w:val="20"/>
          <w:szCs w:val="20"/>
          <w:lang w:val="fr-CA"/>
        </w:rPr>
        <w:t>un</w:t>
      </w:r>
      <w:proofErr w:type="gramEnd"/>
      <w:r w:rsidRPr="00036CC1">
        <w:rPr>
          <w:i/>
          <w:color w:val="0000FF"/>
          <w:sz w:val="20"/>
          <w:szCs w:val="20"/>
          <w:lang w:val="fr-CA"/>
        </w:rPr>
        <w:t xml:space="preserve"> élément de l’Alliance de la Fonction publique du Canada</w:t>
      </w:r>
    </w:p>
    <w:p w14:paraId="13067881" w14:textId="77777777" w:rsidR="00BD6666" w:rsidRPr="00036CC1" w:rsidRDefault="00BD6666" w:rsidP="002D2D4D">
      <w:pPr>
        <w:spacing w:after="0" w:line="240" w:lineRule="auto"/>
        <w:jc w:val="center"/>
        <w:rPr>
          <w:i/>
          <w:color w:val="0000FF"/>
          <w:sz w:val="20"/>
          <w:szCs w:val="20"/>
          <w:lang w:val="fr-CA"/>
        </w:rPr>
      </w:pPr>
    </w:p>
    <w:p w14:paraId="6D58C800" w14:textId="77777777" w:rsidR="009A4C53" w:rsidRPr="003838B7" w:rsidRDefault="009A4C53" w:rsidP="009A4C53">
      <w:pPr>
        <w:jc w:val="center"/>
        <w:rPr>
          <w:b/>
          <w:bCs/>
        </w:rPr>
      </w:pPr>
      <w:r w:rsidRPr="003838B7">
        <w:rPr>
          <w:b/>
          <w:bCs/>
        </w:rPr>
        <w:t>COMTRA COMMITTEE REPORT</w:t>
      </w:r>
    </w:p>
    <w:p w14:paraId="01FD8E22" w14:textId="77777777" w:rsidR="009A4C53" w:rsidRPr="003838B7" w:rsidRDefault="009A4C53" w:rsidP="009A4C53">
      <w:pPr>
        <w:jc w:val="center"/>
        <w:rPr>
          <w:b/>
          <w:bCs/>
        </w:rPr>
      </w:pPr>
      <w:r w:rsidRPr="003838B7">
        <w:rPr>
          <w:b/>
          <w:bCs/>
        </w:rPr>
        <w:t>September 1, 2023 – February 1, 2024</w:t>
      </w:r>
    </w:p>
    <w:p w14:paraId="774251A4" w14:textId="77777777" w:rsidR="009A4C53" w:rsidRPr="00F43E30" w:rsidRDefault="009A4C53" w:rsidP="009A4C53">
      <w:pPr>
        <w:rPr>
          <w:b/>
          <w:bCs/>
        </w:rPr>
      </w:pPr>
      <w:r w:rsidRPr="00F43E30">
        <w:rPr>
          <w:b/>
          <w:bCs/>
        </w:rPr>
        <w:t>Local President’s Conference</w:t>
      </w:r>
    </w:p>
    <w:p w14:paraId="4642EFA0" w14:textId="77777777" w:rsidR="009A4C53" w:rsidRDefault="009A4C53" w:rsidP="009A4C53">
      <w:r>
        <w:t xml:space="preserve">The COMTRA committee met on October 5, </w:t>
      </w:r>
      <w:proofErr w:type="gramStart"/>
      <w:r>
        <w:t>2023</w:t>
      </w:r>
      <w:proofErr w:type="gramEnd"/>
      <w:r>
        <w:t xml:space="preserve"> to begin the organization of the 2024 Local President’s Conference (LPC).  Communication was sent to the VPs to identify regional representatives who would sit as a committee to provide agenda recommendations. COMTRA met with the regional Local President’s committee on November 8, </w:t>
      </w:r>
      <w:proofErr w:type="gramStart"/>
      <w:r>
        <w:t>2023</w:t>
      </w:r>
      <w:proofErr w:type="gramEnd"/>
      <w:r>
        <w:t xml:space="preserve"> to discuss the expectations of their committee and to provide some past practices.  The LP Committee met 3 times between November 16-30, </w:t>
      </w:r>
      <w:proofErr w:type="gramStart"/>
      <w:r>
        <w:t>2023</w:t>
      </w:r>
      <w:proofErr w:type="gramEnd"/>
      <w:r>
        <w:t xml:space="preserve"> and submitted their recommendations to COMTRA.</w:t>
      </w:r>
    </w:p>
    <w:p w14:paraId="10EF9F06" w14:textId="77777777" w:rsidR="009A4C53" w:rsidRDefault="009A4C53" w:rsidP="009A4C53">
      <w:r>
        <w:t xml:space="preserve">COMTRA met on December 8, </w:t>
      </w:r>
      <w:proofErr w:type="gramStart"/>
      <w:r>
        <w:t>2024</w:t>
      </w:r>
      <w:proofErr w:type="gramEnd"/>
      <w:r>
        <w:t xml:space="preserve"> to discuss the LPs submissions and then met on December 9, 2024 with the LP committee and finalized an agenda.</w:t>
      </w:r>
    </w:p>
    <w:p w14:paraId="357B8D01" w14:textId="47D16CB1" w:rsidR="00007F9F" w:rsidRDefault="00007F9F" w:rsidP="009A4C53">
      <w:r>
        <w:t xml:space="preserve">COMTRA </w:t>
      </w:r>
      <w:r w:rsidR="00B91626">
        <w:t xml:space="preserve">met on January </w:t>
      </w:r>
      <w:r w:rsidR="00942B51">
        <w:t xml:space="preserve">31, </w:t>
      </w:r>
      <w:proofErr w:type="gramStart"/>
      <w:r w:rsidR="00942B51">
        <w:t>202</w:t>
      </w:r>
      <w:r w:rsidR="004A342B">
        <w:t>4</w:t>
      </w:r>
      <w:proofErr w:type="gramEnd"/>
      <w:r w:rsidR="004A342B">
        <w:t xml:space="preserve"> to </w:t>
      </w:r>
      <w:r w:rsidR="005A0377">
        <w:t xml:space="preserve">discuss </w:t>
      </w:r>
      <w:r w:rsidR="0025430A">
        <w:t xml:space="preserve">last minute considerations </w:t>
      </w:r>
      <w:r w:rsidR="005A0377">
        <w:t xml:space="preserve">of the agenda.  </w:t>
      </w:r>
    </w:p>
    <w:p w14:paraId="53B4711C" w14:textId="77777777" w:rsidR="009A4C53" w:rsidRDefault="009A4C53" w:rsidP="009A4C53">
      <w:r>
        <w:t xml:space="preserve">LPC 2024 will be held February 23-23, </w:t>
      </w:r>
      <w:proofErr w:type="gramStart"/>
      <w:r>
        <w:t>2024</w:t>
      </w:r>
      <w:proofErr w:type="gramEnd"/>
      <w:r>
        <w:t xml:space="preserve"> at the Chateau Laurier Hotel, Ottawa, ON</w:t>
      </w:r>
    </w:p>
    <w:p w14:paraId="4C642766" w14:textId="77777777" w:rsidR="009A4C53" w:rsidRPr="00F43E30" w:rsidRDefault="009A4C53" w:rsidP="009A4C53">
      <w:pPr>
        <w:rPr>
          <w:b/>
          <w:bCs/>
        </w:rPr>
      </w:pPr>
      <w:r w:rsidRPr="00F43E30">
        <w:rPr>
          <w:b/>
          <w:bCs/>
        </w:rPr>
        <w:t>VP Manual</w:t>
      </w:r>
    </w:p>
    <w:p w14:paraId="394840EF" w14:textId="77777777" w:rsidR="009A4C53" w:rsidRDefault="009A4C53" w:rsidP="009A4C53">
      <w:r>
        <w:t>The COMTRA committee met in person Nov 1</w:t>
      </w:r>
      <w:r w:rsidRPr="00B36158">
        <w:rPr>
          <w:vertAlign w:val="superscript"/>
        </w:rPr>
        <w:t>st</w:t>
      </w:r>
      <w:r>
        <w:t xml:space="preserve"> and 2</w:t>
      </w:r>
      <w:r w:rsidRPr="00B36158">
        <w:rPr>
          <w:vertAlign w:val="superscript"/>
        </w:rPr>
        <w:t>nd</w:t>
      </w:r>
      <w:r>
        <w:t xml:space="preserve"> to review the work done on the VP Manual and to provide input into additional items for the document that will be updated as we identify further information that would be helpful for our regional Vice Presidents.  COMTRA will share the link to the manual for additional input from the VPs.  Please note that this is considered a living document and COMTRA will continue to update as necessary.</w:t>
      </w:r>
    </w:p>
    <w:p w14:paraId="23EFD23D" w14:textId="77777777" w:rsidR="009A4C53" w:rsidRPr="00F43E30" w:rsidRDefault="009A4C53" w:rsidP="009A4C53">
      <w:pPr>
        <w:rPr>
          <w:b/>
          <w:bCs/>
        </w:rPr>
      </w:pPr>
      <w:r w:rsidRPr="00F43E30">
        <w:rPr>
          <w:b/>
          <w:bCs/>
        </w:rPr>
        <w:t>Education Module Review</w:t>
      </w:r>
    </w:p>
    <w:p w14:paraId="42613797" w14:textId="77777777" w:rsidR="009A4C53" w:rsidRDefault="009A4C53" w:rsidP="009A4C53">
      <w:r>
        <w:t>The in-person meeting of the COMTRA committee was also used to review and update education Modules 1 – The Local, Module 4 – Building Confident Leaders and Module 6 – Role of the Steward.  COMTRA will undertake to review Module 2 – Communications Skills, Module 3 – Effective Public Communications &amp; Module 5 – Proactive Workplace Strategies. LROs deliver Modules 7, 8 &amp; 9 and undertake a continual review and changes to content as necessary.</w:t>
      </w:r>
    </w:p>
    <w:p w14:paraId="60E3CEDE" w14:textId="6D3B5827" w:rsidR="00325BF2" w:rsidRDefault="00325BF2" w:rsidP="009A4C53">
      <w:r>
        <w:t>COMTRA lo</w:t>
      </w:r>
      <w:r w:rsidR="00C113AA">
        <w:t xml:space="preserve">oks to the VPs of the regions to determine their region’s educational needs </w:t>
      </w:r>
      <w:r w:rsidR="009F3E09">
        <w:t xml:space="preserve">and the delivery of member facilitated </w:t>
      </w:r>
      <w:r w:rsidR="00957B78">
        <w:t xml:space="preserve">modules.  COMTRA </w:t>
      </w:r>
      <w:r w:rsidR="00930173">
        <w:t>would like to</w:t>
      </w:r>
      <w:r w:rsidR="003C1F88">
        <w:t xml:space="preserve"> </w:t>
      </w:r>
      <w:r w:rsidR="0032249D">
        <w:t xml:space="preserve">determine </w:t>
      </w:r>
      <w:r w:rsidR="00A6095E">
        <w:t xml:space="preserve">whether member facilitators are </w:t>
      </w:r>
      <w:r w:rsidR="00C2475C">
        <w:t xml:space="preserve">required regionally or whether UNDE continues with the regional facilitator model or whether we have </w:t>
      </w:r>
      <w:r w:rsidR="00722913">
        <w:t xml:space="preserve">national facilitator model.  This will help guide COMTRA </w:t>
      </w:r>
      <w:r w:rsidR="00565A9A">
        <w:t>with future recruitment efforts.</w:t>
      </w:r>
    </w:p>
    <w:p w14:paraId="28217ED2" w14:textId="77777777" w:rsidR="009A4C53" w:rsidRDefault="009A4C53" w:rsidP="009A4C53">
      <w:r>
        <w:t>Respectfully submitted on behalf of COMTRA</w:t>
      </w:r>
    </w:p>
    <w:p w14:paraId="280B0732" w14:textId="77777777" w:rsidR="009A4C53" w:rsidRDefault="009A4C53" w:rsidP="009A4C53">
      <w:r>
        <w:t xml:space="preserve">Paul Jones EVP </w:t>
      </w:r>
    </w:p>
    <w:p w14:paraId="4E89C74D" w14:textId="33359397" w:rsidR="002D2D4D" w:rsidRPr="00CB5DC9" w:rsidRDefault="009A4C53" w:rsidP="001710D5">
      <w:pPr>
        <w:rPr>
          <w:lang w:val="fr-CA"/>
        </w:rPr>
      </w:pPr>
      <w:r>
        <w:t>Chairperson</w:t>
      </w:r>
    </w:p>
    <w:sectPr w:rsidR="002D2D4D" w:rsidRPr="00CB5DC9" w:rsidSect="004B6538">
      <w:pgSz w:w="12240" w:h="15840"/>
      <w:pgMar w:top="72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713D6"/>
    <w:multiLevelType w:val="hybridMultilevel"/>
    <w:tmpl w:val="3C96C0BC"/>
    <w:lvl w:ilvl="0" w:tplc="3B3E261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17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C9"/>
    <w:rsid w:val="00007F9F"/>
    <w:rsid w:val="0001711D"/>
    <w:rsid w:val="000239D9"/>
    <w:rsid w:val="00036CC1"/>
    <w:rsid w:val="000938B7"/>
    <w:rsid w:val="001040D8"/>
    <w:rsid w:val="001710D5"/>
    <w:rsid w:val="00180BD0"/>
    <w:rsid w:val="001A1F99"/>
    <w:rsid w:val="00244602"/>
    <w:rsid w:val="0025430A"/>
    <w:rsid w:val="00276693"/>
    <w:rsid w:val="002832D6"/>
    <w:rsid w:val="002840E0"/>
    <w:rsid w:val="002D2D4D"/>
    <w:rsid w:val="00310A6F"/>
    <w:rsid w:val="0032249D"/>
    <w:rsid w:val="00322B84"/>
    <w:rsid w:val="00325BF2"/>
    <w:rsid w:val="003B1761"/>
    <w:rsid w:val="003B7CA4"/>
    <w:rsid w:val="003C1F88"/>
    <w:rsid w:val="004339DF"/>
    <w:rsid w:val="00462E96"/>
    <w:rsid w:val="004A342B"/>
    <w:rsid w:val="004A54C9"/>
    <w:rsid w:val="004B6538"/>
    <w:rsid w:val="004F6446"/>
    <w:rsid w:val="00560D61"/>
    <w:rsid w:val="005635E2"/>
    <w:rsid w:val="00565A9A"/>
    <w:rsid w:val="005A0377"/>
    <w:rsid w:val="00613FA4"/>
    <w:rsid w:val="006A2320"/>
    <w:rsid w:val="006F58EF"/>
    <w:rsid w:val="00722913"/>
    <w:rsid w:val="007665C7"/>
    <w:rsid w:val="00824A37"/>
    <w:rsid w:val="008413CF"/>
    <w:rsid w:val="008C58E8"/>
    <w:rsid w:val="00930173"/>
    <w:rsid w:val="00942B51"/>
    <w:rsid w:val="00957B78"/>
    <w:rsid w:val="00967199"/>
    <w:rsid w:val="009A4C53"/>
    <w:rsid w:val="009F37B5"/>
    <w:rsid w:val="009F3E09"/>
    <w:rsid w:val="00A6095E"/>
    <w:rsid w:val="00AB64A6"/>
    <w:rsid w:val="00B53F16"/>
    <w:rsid w:val="00B82097"/>
    <w:rsid w:val="00B91626"/>
    <w:rsid w:val="00BB5C99"/>
    <w:rsid w:val="00BD6666"/>
    <w:rsid w:val="00BF75B2"/>
    <w:rsid w:val="00C055DF"/>
    <w:rsid w:val="00C113AA"/>
    <w:rsid w:val="00C2475C"/>
    <w:rsid w:val="00C5387B"/>
    <w:rsid w:val="00C712E4"/>
    <w:rsid w:val="00C75601"/>
    <w:rsid w:val="00CB08BC"/>
    <w:rsid w:val="00CB5DC9"/>
    <w:rsid w:val="00CF0558"/>
    <w:rsid w:val="00D06E4B"/>
    <w:rsid w:val="00DA5F46"/>
    <w:rsid w:val="00DF1602"/>
    <w:rsid w:val="00FF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0959"/>
  <w15:chartTrackingRefBased/>
  <w15:docId w15:val="{4C71B54A-2BB1-419B-A8ED-10335272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E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9D9"/>
    <w:rPr>
      <w:rFonts w:ascii="Tahoma" w:hAnsi="Tahoma" w:cs="Tahoma"/>
      <w:sz w:val="16"/>
      <w:szCs w:val="16"/>
    </w:rPr>
  </w:style>
  <w:style w:type="paragraph" w:styleId="PlainText">
    <w:name w:val="Plain Text"/>
    <w:basedOn w:val="Normal"/>
    <w:link w:val="PlainTextChar"/>
    <w:uiPriority w:val="99"/>
    <w:unhideWhenUsed/>
    <w:rsid w:val="002D2D4D"/>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2D2D4D"/>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OFFICE\TEMPLATES\letterhead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D0BAA-75DB-4014-9ED3-61E2932D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letterhead_template.dot</Template>
  <TotalTime>22</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UNDE-UEDN</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Winger</dc:creator>
  <cp:keywords/>
  <cp:lastModifiedBy>Sandra Mombourquette</cp:lastModifiedBy>
  <cp:revision>27</cp:revision>
  <dcterms:created xsi:type="dcterms:W3CDTF">2024-02-06T14:15:00Z</dcterms:created>
  <dcterms:modified xsi:type="dcterms:W3CDTF">2024-02-14T18:59:00Z</dcterms:modified>
</cp:coreProperties>
</file>