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1556" w14:textId="49852319" w:rsidR="003278FF" w:rsidRDefault="000A6923" w:rsidP="003278FF">
      <w:pPr>
        <w:jc w:val="center"/>
        <w:rPr>
          <w:rFonts w:ascii="Times New Roman" w:hAnsi="Times New Roman" w:cs="Times New Roman"/>
          <w:b/>
          <w:bCs/>
          <w:sz w:val="24"/>
          <w:szCs w:val="24"/>
        </w:rPr>
      </w:pPr>
      <w:r>
        <w:rPr>
          <w:noProof/>
        </w:rPr>
        <w:drawing>
          <wp:inline distT="0" distB="0" distL="0" distR="0" wp14:anchorId="3927E63A" wp14:editId="72C7AA74">
            <wp:extent cx="1451787" cy="1722120"/>
            <wp:effectExtent l="0" t="0" r="0" b="0"/>
            <wp:docPr id="309186969" name="Picture 1" descr="Badge of the Canadian Materiel Suppor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Materiel Support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9724" cy="1731535"/>
                    </a:xfrm>
                    <a:prstGeom prst="rect">
                      <a:avLst/>
                    </a:prstGeom>
                    <a:noFill/>
                    <a:ln>
                      <a:noFill/>
                    </a:ln>
                  </pic:spPr>
                </pic:pic>
              </a:graphicData>
            </a:graphic>
          </wp:inline>
        </w:drawing>
      </w:r>
      <w:r w:rsidR="003278FF">
        <w:rPr>
          <w:noProof/>
        </w:rPr>
        <w:drawing>
          <wp:inline distT="0" distB="0" distL="0" distR="0" wp14:anchorId="2AC8A89D" wp14:editId="57FF6605">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52C86A94" w14:textId="77777777" w:rsidR="003278FF" w:rsidRDefault="003278FF" w:rsidP="003278FF">
      <w:pPr>
        <w:jc w:val="center"/>
        <w:rPr>
          <w:rFonts w:ascii="Times New Roman" w:hAnsi="Times New Roman" w:cs="Times New Roman"/>
          <w:b/>
          <w:bCs/>
          <w:sz w:val="24"/>
          <w:szCs w:val="24"/>
        </w:rPr>
      </w:pPr>
    </w:p>
    <w:p w14:paraId="6F3856C5" w14:textId="15BE5DC9" w:rsidR="00DE25B7" w:rsidRPr="00BD5E38" w:rsidRDefault="000A6923" w:rsidP="00DE25B7">
      <w:pPr>
        <w:rPr>
          <w:rFonts w:ascii="Times New Roman" w:hAnsi="Times New Roman" w:cs="Times New Roman"/>
          <w:b/>
          <w:bCs/>
          <w:sz w:val="24"/>
          <w:szCs w:val="24"/>
        </w:rPr>
      </w:pPr>
      <w:r w:rsidRPr="00BD5E38">
        <w:rPr>
          <w:rFonts w:ascii="Times New Roman" w:hAnsi="Times New Roman" w:cs="Times New Roman"/>
          <w:b/>
          <w:bCs/>
          <w:sz w:val="24"/>
          <w:szCs w:val="24"/>
        </w:rPr>
        <w:t>ADM (Mat) Group and Materiel Support Group</w:t>
      </w:r>
      <w:r w:rsidR="00A46BCB" w:rsidRPr="00BD5E38">
        <w:rPr>
          <w:rFonts w:ascii="Times New Roman" w:hAnsi="Times New Roman" w:cs="Times New Roman"/>
          <w:b/>
          <w:bCs/>
          <w:sz w:val="24"/>
          <w:szCs w:val="24"/>
        </w:rPr>
        <w:t xml:space="preserve"> Report</w:t>
      </w:r>
    </w:p>
    <w:p w14:paraId="34F51773" w14:textId="77777777" w:rsidR="003278FF" w:rsidRPr="00BD5E38" w:rsidRDefault="003278FF" w:rsidP="00DE25B7">
      <w:pPr>
        <w:rPr>
          <w:rFonts w:ascii="Times New Roman" w:hAnsi="Times New Roman" w:cs="Times New Roman"/>
          <w:sz w:val="24"/>
          <w:szCs w:val="24"/>
        </w:rPr>
      </w:pPr>
    </w:p>
    <w:p w14:paraId="5BB5187A" w14:textId="0DB59052" w:rsidR="00C03F04" w:rsidRPr="00BD5E38" w:rsidRDefault="00C03F04" w:rsidP="00DE25B7">
      <w:pPr>
        <w:rPr>
          <w:rFonts w:ascii="Times New Roman" w:hAnsi="Times New Roman" w:cs="Times New Roman"/>
          <w:sz w:val="24"/>
          <w:szCs w:val="24"/>
        </w:rPr>
      </w:pPr>
      <w:r w:rsidRPr="00BD5E38">
        <w:rPr>
          <w:rFonts w:ascii="Times New Roman" w:hAnsi="Times New Roman" w:cs="Times New Roman"/>
          <w:sz w:val="24"/>
          <w:szCs w:val="24"/>
        </w:rPr>
        <w:t xml:space="preserve">The ADM (Mat) UMCC was held on </w:t>
      </w:r>
      <w:r w:rsidR="00EA1B7E">
        <w:rPr>
          <w:rFonts w:ascii="Times New Roman" w:hAnsi="Times New Roman" w:cs="Times New Roman"/>
          <w:sz w:val="24"/>
          <w:szCs w:val="24"/>
        </w:rPr>
        <w:t>June 12</w:t>
      </w:r>
      <w:r w:rsidR="00EA1B7E" w:rsidRPr="00EA1B7E">
        <w:rPr>
          <w:rFonts w:ascii="Times New Roman" w:hAnsi="Times New Roman" w:cs="Times New Roman"/>
          <w:sz w:val="24"/>
          <w:szCs w:val="24"/>
          <w:vertAlign w:val="superscript"/>
        </w:rPr>
        <w:t>th</w:t>
      </w:r>
      <w:r w:rsidRPr="00BD5E38">
        <w:rPr>
          <w:rFonts w:ascii="Times New Roman" w:hAnsi="Times New Roman" w:cs="Times New Roman"/>
          <w:sz w:val="24"/>
          <w:szCs w:val="24"/>
        </w:rPr>
        <w:t>, 202</w:t>
      </w:r>
      <w:r w:rsidR="00EA1B7E">
        <w:rPr>
          <w:rFonts w:ascii="Times New Roman" w:hAnsi="Times New Roman" w:cs="Times New Roman"/>
          <w:sz w:val="24"/>
          <w:szCs w:val="24"/>
        </w:rPr>
        <w:t>4</w:t>
      </w:r>
      <w:r w:rsidRPr="00BD5E38">
        <w:rPr>
          <w:rFonts w:ascii="Times New Roman" w:hAnsi="Times New Roman" w:cs="Times New Roman"/>
          <w:sz w:val="24"/>
          <w:szCs w:val="24"/>
        </w:rPr>
        <w:t>.</w:t>
      </w:r>
    </w:p>
    <w:p w14:paraId="4F074F41" w14:textId="66784DE6" w:rsidR="001F374F" w:rsidRPr="00BD5E38" w:rsidRDefault="00C03F04" w:rsidP="00C03F04">
      <w:pPr>
        <w:rPr>
          <w:rFonts w:ascii="Times New Roman" w:hAnsi="Times New Roman" w:cs="Times New Roman"/>
          <w:sz w:val="24"/>
          <w:szCs w:val="24"/>
        </w:rPr>
      </w:pPr>
      <w:r w:rsidRPr="00BD5E38">
        <w:rPr>
          <w:rFonts w:ascii="Times New Roman" w:hAnsi="Times New Roman" w:cs="Times New Roman"/>
          <w:sz w:val="24"/>
          <w:szCs w:val="24"/>
        </w:rPr>
        <w:t>Management Co-Chair Mr. Troy Crosby and Labour Co-Chair Mr. Adam Gray</w:t>
      </w:r>
      <w:r w:rsidR="001F374F">
        <w:rPr>
          <w:rFonts w:ascii="Times New Roman" w:hAnsi="Times New Roman" w:cs="Times New Roman"/>
          <w:sz w:val="24"/>
          <w:szCs w:val="24"/>
        </w:rPr>
        <w:t>.</w:t>
      </w:r>
    </w:p>
    <w:p w14:paraId="75C63254" w14:textId="77777777" w:rsidR="00C03F04" w:rsidRPr="00BD5E38" w:rsidRDefault="00C03F04" w:rsidP="00DE25B7">
      <w:pPr>
        <w:rPr>
          <w:rFonts w:ascii="Times New Roman" w:hAnsi="Times New Roman" w:cs="Times New Roman"/>
          <w:sz w:val="24"/>
          <w:szCs w:val="24"/>
        </w:rPr>
      </w:pPr>
    </w:p>
    <w:p w14:paraId="67BF4998" w14:textId="7C8D2845" w:rsidR="00C03F04" w:rsidRPr="00BD5E38" w:rsidRDefault="00C03F04" w:rsidP="00DE25B7">
      <w:pPr>
        <w:rPr>
          <w:rFonts w:ascii="Times New Roman" w:hAnsi="Times New Roman" w:cs="Times New Roman"/>
          <w:sz w:val="24"/>
          <w:szCs w:val="24"/>
        </w:rPr>
      </w:pPr>
      <w:r w:rsidRPr="00BD5E38">
        <w:rPr>
          <w:rFonts w:ascii="Times New Roman" w:hAnsi="Times New Roman" w:cs="Times New Roman"/>
          <w:sz w:val="24"/>
          <w:szCs w:val="24"/>
        </w:rPr>
        <w:t xml:space="preserve">The Materiel Support Group UMCC </w:t>
      </w:r>
      <w:r w:rsidR="00EA1B7E">
        <w:rPr>
          <w:rFonts w:ascii="Times New Roman" w:hAnsi="Times New Roman" w:cs="Times New Roman"/>
          <w:sz w:val="24"/>
          <w:szCs w:val="24"/>
        </w:rPr>
        <w:t>has not be held since the last reporting period.</w:t>
      </w:r>
    </w:p>
    <w:p w14:paraId="4B217972" w14:textId="1C842784" w:rsidR="00C03F04" w:rsidRDefault="00C03F04" w:rsidP="00DE25B7">
      <w:pPr>
        <w:rPr>
          <w:rFonts w:ascii="Times New Roman" w:hAnsi="Times New Roman" w:cs="Times New Roman"/>
          <w:sz w:val="24"/>
          <w:szCs w:val="24"/>
        </w:rPr>
      </w:pPr>
      <w:r w:rsidRPr="00BD5E38">
        <w:rPr>
          <w:rFonts w:ascii="Times New Roman" w:hAnsi="Times New Roman" w:cs="Times New Roman"/>
          <w:sz w:val="24"/>
          <w:szCs w:val="24"/>
        </w:rPr>
        <w:t>Management Co-Chair Col Arcouette, Civilian Co-Chair James Potts.</w:t>
      </w:r>
    </w:p>
    <w:p w14:paraId="201C745B" w14:textId="77777777" w:rsidR="00B0265C" w:rsidRPr="001F250D" w:rsidRDefault="00B0265C" w:rsidP="001F250D">
      <w:pPr>
        <w:rPr>
          <w:color w:val="C45911" w:themeColor="accent2" w:themeShade="BF"/>
        </w:rPr>
      </w:pPr>
    </w:p>
    <w:p w14:paraId="05BC9E70" w14:textId="1D8EBAB8" w:rsidR="00B0265C" w:rsidRDefault="00A14236" w:rsidP="00B0265C">
      <w:pPr>
        <w:pStyle w:val="NormalWeb"/>
        <w:numPr>
          <w:ilvl w:val="0"/>
          <w:numId w:val="4"/>
        </w:numPr>
      </w:pPr>
      <w:r>
        <w:t xml:space="preserve">           </w:t>
      </w:r>
      <w:r w:rsidR="001F250D">
        <w:t xml:space="preserve">In response to </w:t>
      </w:r>
      <w:r w:rsidR="001F250D">
        <w:t>escalating safety issues around the two locations</w:t>
      </w:r>
      <w:r w:rsidR="001F250D">
        <w:t>,</w:t>
      </w:r>
      <w:r w:rsidR="00B0265C">
        <w:t xml:space="preserve"> 25 Nicholas and 400 Cumberland</w:t>
      </w:r>
      <w:r w:rsidR="001F250D">
        <w:t>,</w:t>
      </w:r>
      <w:r w:rsidR="00B0265C">
        <w:t xml:space="preserve"> plans </w:t>
      </w:r>
      <w:r w:rsidR="001F250D">
        <w:t>are being</w:t>
      </w:r>
      <w:r w:rsidR="00B0265C">
        <w:t xml:space="preserve"> put into place to move the Materiel Group (Mat </w:t>
      </w:r>
      <w:proofErr w:type="spellStart"/>
      <w:r w:rsidR="00B0265C">
        <w:t>Gp</w:t>
      </w:r>
      <w:proofErr w:type="spellEnd"/>
      <w:r w:rsidR="00B0265C">
        <w:t xml:space="preserve">) employees working there to other locations, principally 101 Col By (Pearkes Building). As this move is for the safety of Mat </w:t>
      </w:r>
      <w:proofErr w:type="spellStart"/>
      <w:r w:rsidR="00B0265C">
        <w:t>Gp</w:t>
      </w:r>
      <w:proofErr w:type="spellEnd"/>
      <w:r w:rsidR="00B0265C">
        <w:t xml:space="preserve"> employees and as it was initiated internally and not by the department, the relocation fees come out of the Group’s budget. The relocation of employees to 72 Laval was touched on briefly. It was noted as it is a limited move (+/-25 employees) and everything is going as planned. These moves were based on 2 days per week RTO, with the recent </w:t>
      </w:r>
      <w:r w:rsidR="001F250D">
        <w:t>change to</w:t>
      </w:r>
      <w:r w:rsidR="00B0265C">
        <w:t xml:space="preserve"> a 3 days per week RTO in September, it makes it more challenging, and data will need to be revisited. The move </w:t>
      </w:r>
      <w:r w:rsidR="001F250D">
        <w:t xml:space="preserve">out of 400 Cumberland </w:t>
      </w:r>
      <w:r w:rsidR="00B0265C">
        <w:t xml:space="preserve">has already begun and is scheduled to complete in December 2024. </w:t>
      </w:r>
    </w:p>
    <w:p w14:paraId="0C07E512" w14:textId="77777777" w:rsidR="008F02F0" w:rsidRDefault="008F02F0" w:rsidP="00B0265C">
      <w:pPr>
        <w:pStyle w:val="NormalWeb"/>
        <w:numPr>
          <w:ilvl w:val="0"/>
          <w:numId w:val="4"/>
        </w:numPr>
      </w:pPr>
    </w:p>
    <w:p w14:paraId="4C914942" w14:textId="11C1B3D3" w:rsidR="00B0265C" w:rsidRDefault="00A14236" w:rsidP="007718CD">
      <w:pPr>
        <w:pStyle w:val="NormalWeb"/>
        <w:numPr>
          <w:ilvl w:val="0"/>
          <w:numId w:val="4"/>
        </w:numPr>
      </w:pPr>
      <w:r>
        <w:t xml:space="preserve">           </w:t>
      </w:r>
      <w:r w:rsidR="001F250D">
        <w:t>Return to Office for 3 days per week (RTO3)</w:t>
      </w:r>
      <w:r w:rsidR="00B0265C">
        <w:t xml:space="preserve">. The direction sets out the requirement for Public </w:t>
      </w:r>
      <w:r w:rsidR="001F250D">
        <w:t>S</w:t>
      </w:r>
      <w:r w:rsidR="00B0265C">
        <w:t xml:space="preserve">ervice employees to work 3 days per week in the office and Executives 4 days per week. </w:t>
      </w:r>
      <w:r>
        <w:t>The</w:t>
      </w:r>
      <w:r w:rsidR="00B0265C">
        <w:t xml:space="preserve"> default expectation for all CAF members is to work from a DND/CAF established workspace five days a week. </w:t>
      </w:r>
      <w:r>
        <w:t>There have been</w:t>
      </w:r>
      <w:r w:rsidR="00B0265C">
        <w:t xml:space="preserve"> </w:t>
      </w:r>
      <w:r w:rsidR="00B0265C" w:rsidRPr="00B0265C">
        <w:t xml:space="preserve">challenges in implementation include alignment with civilian presence. Many challenges to come: PSPC has announced its intent to reduce </w:t>
      </w:r>
      <w:r>
        <w:t xml:space="preserve">its </w:t>
      </w:r>
      <w:r w:rsidR="00B0265C" w:rsidRPr="00B0265C">
        <w:t>footprint by 50%. It was recognized that the policy sometimes seems incongruous, so flexibility is reiterated. Policies are sometimes moving two ways and mixed information is being shared. Compliance</w:t>
      </w:r>
      <w:r w:rsidR="00A5166B">
        <w:t xml:space="preserve"> </w:t>
      </w:r>
      <w:r w:rsidR="00B0265C" w:rsidRPr="00B0265C">
        <w:t xml:space="preserve">is monitored by card swipes; in-and-out (e.g. for lunches or other) might pose a </w:t>
      </w:r>
      <w:r w:rsidR="00B0265C" w:rsidRPr="00B0265C">
        <w:lastRenderedPageBreak/>
        <w:t xml:space="preserve">challenge but a margin of error is considered in the L0 calculation of aggregate data. </w:t>
      </w:r>
      <w:r>
        <w:t>F</w:t>
      </w:r>
      <w:r w:rsidR="00B0265C" w:rsidRPr="00B0265C">
        <w:t>unding of ergonomic equipment and duty to accommodate</w:t>
      </w:r>
      <w:r>
        <w:t xml:space="preserve"> is to be incorporated into the budget</w:t>
      </w:r>
      <w:r w:rsidR="00B0265C" w:rsidRPr="00B0265C">
        <w:t xml:space="preserve">. </w:t>
      </w:r>
    </w:p>
    <w:p w14:paraId="57EDFE91" w14:textId="77777777" w:rsidR="008F02F0" w:rsidRDefault="008F02F0" w:rsidP="00B0265C">
      <w:pPr>
        <w:pStyle w:val="NormalWeb"/>
        <w:numPr>
          <w:ilvl w:val="0"/>
          <w:numId w:val="4"/>
        </w:numPr>
      </w:pPr>
    </w:p>
    <w:p w14:paraId="54F7CB1D" w14:textId="5CBB46BB" w:rsidR="00A14236" w:rsidRDefault="00A14236" w:rsidP="00A14236">
      <w:pPr>
        <w:pStyle w:val="NormalWeb"/>
        <w:numPr>
          <w:ilvl w:val="1"/>
          <w:numId w:val="4"/>
        </w:numPr>
      </w:pPr>
      <w:r>
        <w:t xml:space="preserve">           </w:t>
      </w:r>
      <w:r w:rsidR="00A5166B">
        <w:t>E</w:t>
      </w:r>
      <w:r w:rsidR="00B0265C">
        <w:t xml:space="preserve">rgonomic equipment (home vs. office) </w:t>
      </w:r>
      <w:r>
        <w:t>h</w:t>
      </w:r>
      <w:r w:rsidR="00B0265C">
        <w:t>as</w:t>
      </w:r>
      <w:r>
        <w:t xml:space="preserve"> been a topic of conversation as</w:t>
      </w:r>
      <w:r w:rsidR="00B0265C">
        <w:t xml:space="preserve"> the division nor the department have the budget to fund two ergonomic sets per employee. If a doctor’s note is provided, upon consultation with the Office of Disability Management, per the Policy, the employer must pay for the ergonomic equipment of both locations as defined by the individual’s confirmed requirements. Smaller items such as a mouse, keyboard, etc. can be moved. Ergo chairs are fitted to a person’s need, therefore if needed, a designated space is recommended. </w:t>
      </w:r>
      <w:r>
        <w:t>T</w:t>
      </w:r>
      <w:r w:rsidR="00B0265C">
        <w:t>he employer has the obligation to provide equipment in one location, there is no guarantee that a second space will be organized due to budget restrictions. The primary work location will be prioritized.</w:t>
      </w:r>
    </w:p>
    <w:p w14:paraId="7B91E812" w14:textId="0E877CB0" w:rsidR="00B0265C" w:rsidRDefault="0019069F" w:rsidP="00A14236">
      <w:pPr>
        <w:pStyle w:val="NormalWeb"/>
        <w:ind w:firstLine="720"/>
      </w:pPr>
      <w:r>
        <w:t xml:space="preserve">There is currently no plan to reduce civilian staffing levels </w:t>
      </w:r>
      <w:proofErr w:type="gramStart"/>
      <w:r>
        <w:t>as a result of</w:t>
      </w:r>
      <w:proofErr w:type="gramEnd"/>
      <w:r>
        <w:t xml:space="preserve"> the expansion of services offered by </w:t>
      </w:r>
      <w:proofErr w:type="spellStart"/>
      <w:r>
        <w:t>Logistix</w:t>
      </w:r>
      <w:proofErr w:type="spellEnd"/>
      <w:r>
        <w:t xml:space="preserve"> Corp</w:t>
      </w:r>
      <w:r w:rsidR="00A14236">
        <w:t xml:space="preserve">, which have seen a drastic reduction in the number of services being provided by Clothing Stores. </w:t>
      </w:r>
      <w:r>
        <w:t>These measures were put in place to free up military members who currently work in Supply in order to better fill positions across the CAF.</w:t>
      </w:r>
      <w:r w:rsidR="001F250D">
        <w:t xml:space="preserve"> We continue to monitor the situation.</w:t>
      </w:r>
    </w:p>
    <w:p w14:paraId="2A4DA9AE" w14:textId="6B25E9D0" w:rsidR="001F250D" w:rsidRDefault="00A14236" w:rsidP="00B0265C">
      <w:pPr>
        <w:pStyle w:val="NormalWeb"/>
      </w:pPr>
      <w:r>
        <w:t xml:space="preserve">     </w:t>
      </w:r>
      <w:r w:rsidR="001F250D">
        <w:t xml:space="preserve">The ADM(Mat) UMCC meetings are relatively short in comparison with other UMCCs. I plan on adding more agenda points in the future </w:t>
      </w:r>
      <w:proofErr w:type="gramStart"/>
      <w:r w:rsidR="001F250D">
        <w:t>in an attempt to</w:t>
      </w:r>
      <w:proofErr w:type="gramEnd"/>
      <w:r w:rsidR="001F250D">
        <w:t xml:space="preserve"> make this meeting feel more than a simple “tick in the box”. </w:t>
      </w:r>
    </w:p>
    <w:p w14:paraId="1BC999C2" w14:textId="77777777" w:rsidR="00B0265C" w:rsidRPr="00875E86" w:rsidRDefault="00B0265C" w:rsidP="00B0265C">
      <w:pPr>
        <w:pStyle w:val="Default"/>
        <w:rPr>
          <w:color w:val="C45911" w:themeColor="accent2" w:themeShade="BF"/>
        </w:rPr>
      </w:pPr>
    </w:p>
    <w:p w14:paraId="17E5897F" w14:textId="77777777" w:rsidR="00EC5E63" w:rsidRPr="00BD5E38" w:rsidRDefault="00EC5E63" w:rsidP="00EC5E63">
      <w:pPr>
        <w:pStyle w:val="Default"/>
        <w:numPr>
          <w:ilvl w:val="1"/>
          <w:numId w:val="4"/>
        </w:numPr>
      </w:pPr>
    </w:p>
    <w:p w14:paraId="5BD87FC9" w14:textId="77777777" w:rsidR="00EC5E63" w:rsidRPr="00BD5E38" w:rsidRDefault="00EC5E63" w:rsidP="00EC5E63">
      <w:pPr>
        <w:rPr>
          <w:rFonts w:ascii="Times New Roman" w:hAnsi="Times New Roman" w:cs="Times New Roman"/>
          <w:sz w:val="24"/>
          <w:szCs w:val="24"/>
        </w:rPr>
      </w:pPr>
      <w:r w:rsidRPr="00BD5E38">
        <w:rPr>
          <w:rFonts w:ascii="Times New Roman" w:hAnsi="Times New Roman" w:cs="Times New Roman"/>
          <w:sz w:val="24"/>
          <w:szCs w:val="24"/>
        </w:rPr>
        <w:t>Respectfully submitted,</w:t>
      </w:r>
    </w:p>
    <w:p w14:paraId="397773E6" w14:textId="77777777" w:rsidR="00C01B1D" w:rsidRPr="00BD5E38" w:rsidRDefault="00C01B1D" w:rsidP="00EC5E63">
      <w:pPr>
        <w:rPr>
          <w:rFonts w:ascii="Times New Roman" w:hAnsi="Times New Roman" w:cs="Times New Roman"/>
          <w:sz w:val="24"/>
          <w:szCs w:val="24"/>
        </w:rPr>
      </w:pPr>
    </w:p>
    <w:p w14:paraId="7BD6BC98" w14:textId="74B543EB" w:rsidR="00AB63E3" w:rsidRPr="00BD5E38" w:rsidRDefault="00EC5E63" w:rsidP="00AB63E3">
      <w:pPr>
        <w:rPr>
          <w:rFonts w:ascii="Times New Roman" w:hAnsi="Times New Roman" w:cs="Times New Roman"/>
          <w:sz w:val="24"/>
          <w:szCs w:val="24"/>
        </w:rPr>
      </w:pPr>
      <w:r w:rsidRPr="00BD5E38">
        <w:rPr>
          <w:rFonts w:ascii="Times New Roman" w:hAnsi="Times New Roman" w:cs="Times New Roman"/>
          <w:sz w:val="24"/>
          <w:szCs w:val="24"/>
        </w:rPr>
        <w:t>James Potts</w:t>
      </w:r>
    </w:p>
    <w:sectPr w:rsidR="00AB63E3" w:rsidRPr="00BD5E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65DC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A71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27B10"/>
    <w:multiLevelType w:val="hybridMultilevel"/>
    <w:tmpl w:val="D4987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4FC8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311ABB"/>
    <w:multiLevelType w:val="hybridMultilevel"/>
    <w:tmpl w:val="7FBE0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FF542D"/>
    <w:multiLevelType w:val="hybridMultilevel"/>
    <w:tmpl w:val="23422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1D2D2C"/>
    <w:multiLevelType w:val="hybridMultilevel"/>
    <w:tmpl w:val="69EAB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61D6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CA2637B"/>
    <w:multiLevelType w:val="hybridMultilevel"/>
    <w:tmpl w:val="53F42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CB02F55"/>
    <w:multiLevelType w:val="hybridMultilevel"/>
    <w:tmpl w:val="34340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5"/>
  </w:num>
  <w:num w:numId="2" w16cid:durableId="1502088290">
    <w:abstractNumId w:val="8"/>
  </w:num>
  <w:num w:numId="3" w16cid:durableId="130903680">
    <w:abstractNumId w:val="1"/>
  </w:num>
  <w:num w:numId="4" w16cid:durableId="2065061563">
    <w:abstractNumId w:val="0"/>
  </w:num>
  <w:num w:numId="5" w16cid:durableId="208536204">
    <w:abstractNumId w:val="3"/>
  </w:num>
  <w:num w:numId="6" w16cid:durableId="1364133684">
    <w:abstractNumId w:val="10"/>
  </w:num>
  <w:num w:numId="7" w16cid:durableId="640887109">
    <w:abstractNumId w:val="9"/>
  </w:num>
  <w:num w:numId="8" w16cid:durableId="1218779758">
    <w:abstractNumId w:val="4"/>
  </w:num>
  <w:num w:numId="9" w16cid:durableId="1081684818">
    <w:abstractNumId w:val="2"/>
  </w:num>
  <w:num w:numId="10" w16cid:durableId="1253852115">
    <w:abstractNumId w:val="6"/>
  </w:num>
  <w:num w:numId="11" w16cid:durableId="1019548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5ADD"/>
    <w:rsid w:val="0001665B"/>
    <w:rsid w:val="000335F4"/>
    <w:rsid w:val="000A6923"/>
    <w:rsid w:val="000C338C"/>
    <w:rsid w:val="00111696"/>
    <w:rsid w:val="0013351F"/>
    <w:rsid w:val="00171002"/>
    <w:rsid w:val="0019069F"/>
    <w:rsid w:val="001F250D"/>
    <w:rsid w:val="001F374F"/>
    <w:rsid w:val="00220618"/>
    <w:rsid w:val="0024468E"/>
    <w:rsid w:val="00246503"/>
    <w:rsid w:val="00310FEB"/>
    <w:rsid w:val="00316E04"/>
    <w:rsid w:val="0032683F"/>
    <w:rsid w:val="003278FF"/>
    <w:rsid w:val="004A425F"/>
    <w:rsid w:val="00514EFB"/>
    <w:rsid w:val="00547C68"/>
    <w:rsid w:val="005D415C"/>
    <w:rsid w:val="006210D2"/>
    <w:rsid w:val="00623B7A"/>
    <w:rsid w:val="006F77B7"/>
    <w:rsid w:val="00714DCA"/>
    <w:rsid w:val="00735621"/>
    <w:rsid w:val="00736EE2"/>
    <w:rsid w:val="007537CD"/>
    <w:rsid w:val="007B06E6"/>
    <w:rsid w:val="007F5B5C"/>
    <w:rsid w:val="00815675"/>
    <w:rsid w:val="00845ECB"/>
    <w:rsid w:val="00875E86"/>
    <w:rsid w:val="008766B1"/>
    <w:rsid w:val="008C49A9"/>
    <w:rsid w:val="008F02F0"/>
    <w:rsid w:val="008F2F45"/>
    <w:rsid w:val="0090346F"/>
    <w:rsid w:val="00943614"/>
    <w:rsid w:val="00971B5F"/>
    <w:rsid w:val="00A14236"/>
    <w:rsid w:val="00A46BCB"/>
    <w:rsid w:val="00A5166B"/>
    <w:rsid w:val="00A5505F"/>
    <w:rsid w:val="00A77CBF"/>
    <w:rsid w:val="00AB63E3"/>
    <w:rsid w:val="00AC5C9C"/>
    <w:rsid w:val="00AD5758"/>
    <w:rsid w:val="00AE476E"/>
    <w:rsid w:val="00B0265C"/>
    <w:rsid w:val="00BC4E2F"/>
    <w:rsid w:val="00BD5E38"/>
    <w:rsid w:val="00C01B1D"/>
    <w:rsid w:val="00C03F04"/>
    <w:rsid w:val="00C1524A"/>
    <w:rsid w:val="00C24B6F"/>
    <w:rsid w:val="00CB030C"/>
    <w:rsid w:val="00CF6CA6"/>
    <w:rsid w:val="00D17291"/>
    <w:rsid w:val="00D768F0"/>
    <w:rsid w:val="00D81256"/>
    <w:rsid w:val="00DA656C"/>
    <w:rsid w:val="00DB264B"/>
    <w:rsid w:val="00DB7E7F"/>
    <w:rsid w:val="00DE25B7"/>
    <w:rsid w:val="00E44835"/>
    <w:rsid w:val="00E4484F"/>
    <w:rsid w:val="00E70F5C"/>
    <w:rsid w:val="00E80C7D"/>
    <w:rsid w:val="00EA1B7E"/>
    <w:rsid w:val="00EC5E63"/>
    <w:rsid w:val="00F44D20"/>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customStyle="1" w:styleId="Default">
    <w:name w:val="Default"/>
    <w:rsid w:val="00C03F0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265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772185">
      <w:bodyDiv w:val="1"/>
      <w:marLeft w:val="0"/>
      <w:marRight w:val="0"/>
      <w:marTop w:val="0"/>
      <w:marBottom w:val="0"/>
      <w:divBdr>
        <w:top w:val="none" w:sz="0" w:space="0" w:color="auto"/>
        <w:left w:val="none" w:sz="0" w:space="0" w:color="auto"/>
        <w:bottom w:val="none" w:sz="0" w:space="0" w:color="auto"/>
        <w:right w:val="none" w:sz="0" w:space="0" w:color="auto"/>
      </w:divBdr>
    </w:div>
    <w:div w:id="759565211">
      <w:bodyDiv w:val="1"/>
      <w:marLeft w:val="0"/>
      <w:marRight w:val="0"/>
      <w:marTop w:val="0"/>
      <w:marBottom w:val="0"/>
      <w:divBdr>
        <w:top w:val="none" w:sz="0" w:space="0" w:color="auto"/>
        <w:left w:val="none" w:sz="0" w:space="0" w:color="auto"/>
        <w:bottom w:val="none" w:sz="0" w:space="0" w:color="auto"/>
        <w:right w:val="none" w:sz="0" w:space="0" w:color="auto"/>
      </w:divBdr>
    </w:div>
    <w:div w:id="770978900">
      <w:bodyDiv w:val="1"/>
      <w:marLeft w:val="0"/>
      <w:marRight w:val="0"/>
      <w:marTop w:val="0"/>
      <w:marBottom w:val="0"/>
      <w:divBdr>
        <w:top w:val="none" w:sz="0" w:space="0" w:color="auto"/>
        <w:left w:val="none" w:sz="0" w:space="0" w:color="auto"/>
        <w:bottom w:val="none" w:sz="0" w:space="0" w:color="auto"/>
        <w:right w:val="none" w:sz="0" w:space="0" w:color="auto"/>
      </w:divBdr>
    </w:div>
    <w:div w:id="1505516579">
      <w:bodyDiv w:val="1"/>
      <w:marLeft w:val="0"/>
      <w:marRight w:val="0"/>
      <w:marTop w:val="0"/>
      <w:marBottom w:val="0"/>
      <w:divBdr>
        <w:top w:val="none" w:sz="0" w:space="0" w:color="auto"/>
        <w:left w:val="none" w:sz="0" w:space="0" w:color="auto"/>
        <w:bottom w:val="none" w:sz="0" w:space="0" w:color="auto"/>
        <w:right w:val="none" w:sz="0" w:space="0" w:color="auto"/>
      </w:divBdr>
    </w:div>
    <w:div w:id="1660108688">
      <w:bodyDiv w:val="1"/>
      <w:marLeft w:val="0"/>
      <w:marRight w:val="0"/>
      <w:marTop w:val="0"/>
      <w:marBottom w:val="0"/>
      <w:divBdr>
        <w:top w:val="none" w:sz="0" w:space="0" w:color="auto"/>
        <w:left w:val="none" w:sz="0" w:space="0" w:color="auto"/>
        <w:bottom w:val="none" w:sz="0" w:space="0" w:color="auto"/>
        <w:right w:val="none" w:sz="0" w:space="0" w:color="auto"/>
      </w:divBdr>
    </w:div>
    <w:div w:id="19657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12</cp:revision>
  <dcterms:created xsi:type="dcterms:W3CDTF">2024-11-22T16:24:00Z</dcterms:created>
  <dcterms:modified xsi:type="dcterms:W3CDTF">2024-12-03T17:09:00Z</dcterms:modified>
</cp:coreProperties>
</file>