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1DC1" w14:textId="77777777" w:rsidR="009929C8" w:rsidRDefault="009929C8" w:rsidP="009929C8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19ECF8" wp14:editId="1DA4B7D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094" w14:textId="77777777" w:rsidR="009929C8" w:rsidRDefault="009929C8" w:rsidP="009929C8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02BC8" wp14:editId="368C76BE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9E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145B5094" w14:textId="77777777" w:rsidR="009929C8" w:rsidRDefault="009929C8" w:rsidP="009929C8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02BC8" wp14:editId="368C76BE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499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376"/>
        <w:gridCol w:w="3544"/>
        <w:gridCol w:w="1126"/>
      </w:tblGrid>
      <w:tr w:rsidR="009929C8" w:rsidRPr="00303F5E" w14:paraId="06219947" w14:textId="77777777" w:rsidTr="009929C8">
        <w:trPr>
          <w:trHeight w:val="295"/>
        </w:trPr>
        <w:tc>
          <w:tcPr>
            <w:tcW w:w="6046" w:type="dxa"/>
            <w:gridSpan w:val="3"/>
          </w:tcPr>
          <w:p w14:paraId="29E660F0" w14:textId="6FB57F67" w:rsidR="009929C8" w:rsidRPr="00303F5E" w:rsidRDefault="009C26D2" w:rsidP="00A16555">
            <w:pPr>
              <w:pStyle w:val="Title"/>
              <w:ind w:left="0"/>
              <w:jc w:val="center"/>
              <w:rPr>
                <w:color w:val="000099"/>
              </w:rPr>
            </w:pPr>
            <w:r>
              <w:rPr>
                <w:color w:val="000099"/>
              </w:rPr>
              <w:t>CANADIAN ARMY REPORT</w:t>
            </w:r>
          </w:p>
        </w:tc>
      </w:tr>
      <w:tr w:rsidR="009929C8" w:rsidRPr="00303F5E" w14:paraId="4744F671" w14:textId="77777777" w:rsidTr="009929C8">
        <w:trPr>
          <w:trHeight w:val="539"/>
        </w:trPr>
        <w:tc>
          <w:tcPr>
            <w:tcW w:w="1376" w:type="dxa"/>
            <w:vAlign w:val="bottom"/>
          </w:tcPr>
          <w:p w14:paraId="5201F436" w14:textId="77777777" w:rsidR="009929C8" w:rsidRPr="00303F5E" w:rsidRDefault="009929C8" w:rsidP="00A16555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 :</w:t>
            </w:r>
          </w:p>
        </w:tc>
        <w:tc>
          <w:tcPr>
            <w:tcW w:w="3544" w:type="dxa"/>
            <w:vAlign w:val="bottom"/>
          </w:tcPr>
          <w:p w14:paraId="30029708" w14:textId="166DB657" w:rsidR="009929C8" w:rsidRPr="00303F5E" w:rsidRDefault="009C26D2" w:rsidP="00A16555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 xml:space="preserve">May 1 to </w:t>
            </w:r>
            <w:proofErr w:type="spellStart"/>
            <w:r>
              <w:rPr>
                <w:color w:val="000099"/>
              </w:rPr>
              <w:t>December</w:t>
            </w:r>
            <w:proofErr w:type="spellEnd"/>
            <w:r>
              <w:rPr>
                <w:color w:val="000099"/>
              </w:rPr>
              <w:t xml:space="preserve"> 1, 2024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6E68D87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  <w:tr w:rsidR="009929C8" w:rsidRPr="00303F5E" w14:paraId="76981451" w14:textId="77777777" w:rsidTr="009929C8">
        <w:trPr>
          <w:trHeight w:val="539"/>
        </w:trPr>
        <w:tc>
          <w:tcPr>
            <w:tcW w:w="1376" w:type="dxa"/>
            <w:vAlign w:val="bottom"/>
          </w:tcPr>
          <w:p w14:paraId="3BAF234B" w14:textId="47F7EE28" w:rsidR="009929C8" w:rsidRPr="00303F5E" w:rsidRDefault="009C26D2" w:rsidP="00A16555">
            <w:pPr>
              <w:pStyle w:val="Informationssurlarunion"/>
              <w:rPr>
                <w:color w:val="000099"/>
              </w:rPr>
            </w:pPr>
            <w:r>
              <w:rPr>
                <w:color w:val="000099"/>
                <w:lang w:bidi="fr-CA"/>
              </w:rPr>
              <w:t>DVP</w:t>
            </w:r>
            <w:r w:rsidR="009929C8" w:rsidRPr="00303F5E">
              <w:rPr>
                <w:color w:val="000099"/>
                <w:lang w:bidi="fr-CA"/>
              </w:rPr>
              <w:t> :</w:t>
            </w:r>
          </w:p>
        </w:tc>
        <w:tc>
          <w:tcPr>
            <w:tcW w:w="3544" w:type="dxa"/>
            <w:vAlign w:val="bottom"/>
          </w:tcPr>
          <w:p w14:paraId="48E9D0B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  <w:r w:rsidRPr="00303F5E">
              <w:rPr>
                <w:color w:val="000099"/>
              </w:rPr>
              <w:t>Johanne Rouillard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4CF88F23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</w:tbl>
    <w:p w14:paraId="43506920" w14:textId="77777777" w:rsidR="009929C8" w:rsidRDefault="009929C8" w:rsidP="009929C8"/>
    <w:p w14:paraId="342632C1" w14:textId="77777777" w:rsidR="009929C8" w:rsidRDefault="009929C8" w:rsidP="009929C8">
      <w:pPr>
        <w:rPr>
          <w:u w:val="single"/>
        </w:rPr>
      </w:pPr>
    </w:p>
    <w:p w14:paraId="20A2A862" w14:textId="77777777" w:rsidR="009929C8" w:rsidRDefault="009929C8" w:rsidP="009929C8">
      <w:pPr>
        <w:rPr>
          <w:u w:val="single"/>
        </w:rPr>
      </w:pPr>
    </w:p>
    <w:p w14:paraId="789BB512" w14:textId="2F07F6A4" w:rsidR="009C26D2" w:rsidRPr="009C26D2" w:rsidRDefault="009C26D2" w:rsidP="009C26D2">
      <w:pPr>
        <w:rPr>
          <w:u w:val="single"/>
        </w:rPr>
      </w:pPr>
      <w:r>
        <w:rPr>
          <w:u w:val="single"/>
        </w:rPr>
        <w:t>UMCC</w:t>
      </w:r>
      <w:r w:rsidRPr="009C26D2">
        <w:rPr>
          <w:u w:val="single"/>
        </w:rPr>
        <w:t xml:space="preserve"> N</w:t>
      </w:r>
      <w:proofErr w:type="spellStart"/>
      <w:r w:rsidRPr="009C26D2">
        <w:rPr>
          <w:u w:val="single"/>
        </w:rPr>
        <w:t>ovember</w:t>
      </w:r>
      <w:proofErr w:type="spellEnd"/>
      <w:r w:rsidRPr="009C26D2">
        <w:rPr>
          <w:u w:val="single"/>
        </w:rPr>
        <w:t xml:space="preserve"> 26, 2024</w:t>
      </w:r>
    </w:p>
    <w:p w14:paraId="087E6C2D" w14:textId="59100F9A" w:rsidR="009C26D2" w:rsidRPr="009C26D2" w:rsidRDefault="009C26D2" w:rsidP="009C26D2">
      <w:pPr>
        <w:pStyle w:val="ListParagraph"/>
        <w:numPr>
          <w:ilvl w:val="0"/>
          <w:numId w:val="2"/>
        </w:numPr>
        <w:rPr>
          <w:lang w:val="en-CA"/>
        </w:rPr>
      </w:pPr>
      <w:r w:rsidRPr="009C26D2">
        <w:rPr>
          <w:lang w:val="en-CA"/>
        </w:rPr>
        <w:t>Review of terms of reference.</w:t>
      </w:r>
    </w:p>
    <w:p w14:paraId="7508BEE7" w14:textId="5AD32DB6" w:rsidR="009C26D2" w:rsidRPr="009C26D2" w:rsidRDefault="009C26D2" w:rsidP="009C26D2">
      <w:pPr>
        <w:pStyle w:val="ListParagraph"/>
        <w:numPr>
          <w:ilvl w:val="0"/>
          <w:numId w:val="2"/>
        </w:numPr>
      </w:pPr>
      <w:r w:rsidRPr="009C26D2">
        <w:rPr>
          <w:lang w:val="en-CA"/>
        </w:rPr>
        <w:t xml:space="preserve">Discussion of time allowed for union business. </w:t>
      </w:r>
      <w:r w:rsidRPr="009C26D2">
        <w:t xml:space="preserve">Guidance </w:t>
      </w:r>
      <w:proofErr w:type="spellStart"/>
      <w:r w:rsidRPr="009C26D2">
        <w:t>will</w:t>
      </w:r>
      <w:proofErr w:type="spellEnd"/>
      <w:r w:rsidRPr="009C26D2">
        <w:t xml:space="preserve"> </w:t>
      </w:r>
      <w:proofErr w:type="spellStart"/>
      <w:r w:rsidRPr="009C26D2">
        <w:t>be</w:t>
      </w:r>
      <w:proofErr w:type="spellEnd"/>
      <w:r w:rsidRPr="009C26D2">
        <w:t xml:space="preserve"> sent to units to properly interpret collective agreements and agree on so-called grey areas.</w:t>
      </w:r>
    </w:p>
    <w:p w14:paraId="6B90ABD6" w14:textId="3B0102AC" w:rsidR="009C26D2" w:rsidRPr="009C26D2" w:rsidRDefault="009C26D2" w:rsidP="009C26D2">
      <w:pPr>
        <w:pStyle w:val="ListParagraph"/>
        <w:numPr>
          <w:ilvl w:val="0"/>
          <w:numId w:val="2"/>
        </w:numPr>
        <w:rPr>
          <w:lang w:val="en-CA"/>
        </w:rPr>
      </w:pPr>
      <w:r w:rsidRPr="009C26D2">
        <w:rPr>
          <w:lang w:val="en-CA"/>
        </w:rPr>
        <w:t>Staffing (no hiring freeze planned).</w:t>
      </w:r>
    </w:p>
    <w:p w14:paraId="281D1DC4" w14:textId="448D6F2B" w:rsidR="009C26D2" w:rsidRPr="009C26D2" w:rsidRDefault="009C26D2" w:rsidP="009C26D2">
      <w:pPr>
        <w:pStyle w:val="ListParagraph"/>
        <w:numPr>
          <w:ilvl w:val="0"/>
          <w:numId w:val="2"/>
        </w:numPr>
        <w:rPr>
          <w:lang w:val="en-CA"/>
        </w:rPr>
      </w:pPr>
      <w:r w:rsidRPr="009C26D2">
        <w:rPr>
          <w:lang w:val="en-CA"/>
        </w:rPr>
        <w:t>Unit appreciation meal: civilian employees will be able to participate following CANFORGEN 154/24.</w:t>
      </w:r>
    </w:p>
    <w:p w14:paraId="7EDDDAA5" w14:textId="5DF41E85" w:rsidR="009929C8" w:rsidRPr="009C26D2" w:rsidRDefault="009C26D2" w:rsidP="009C26D2">
      <w:pPr>
        <w:pStyle w:val="ListParagraph"/>
        <w:numPr>
          <w:ilvl w:val="0"/>
          <w:numId w:val="2"/>
        </w:numPr>
        <w:rPr>
          <w:lang w:val="en-CA"/>
        </w:rPr>
      </w:pPr>
      <w:r w:rsidRPr="009C26D2">
        <w:rPr>
          <w:lang w:val="en-CA"/>
        </w:rPr>
        <w:t>Active shooter exercise: The union condemns simulations involving non-voluntary civilian employees and asks the employer to be consulted before such exercises.</w:t>
      </w:r>
    </w:p>
    <w:p w14:paraId="6B04D4B0" w14:textId="77777777" w:rsidR="00355E0F" w:rsidRPr="009C26D2" w:rsidRDefault="00355E0F" w:rsidP="009C26D2">
      <w:pPr>
        <w:pStyle w:val="ListParagraph"/>
        <w:ind w:left="1920" w:hanging="360"/>
        <w:rPr>
          <w:lang w:val="en-CA"/>
        </w:rPr>
      </w:pPr>
    </w:p>
    <w:sectPr w:rsidR="00355E0F" w:rsidRPr="009C26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12D76"/>
    <w:multiLevelType w:val="hybridMultilevel"/>
    <w:tmpl w:val="7A769D6C"/>
    <w:lvl w:ilvl="0" w:tplc="10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814120">
    <w:abstractNumId w:val="1"/>
  </w:num>
  <w:num w:numId="2" w16cid:durableId="31819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8"/>
    <w:rsid w:val="000E0A73"/>
    <w:rsid w:val="00355E0F"/>
    <w:rsid w:val="00854498"/>
    <w:rsid w:val="009929C8"/>
    <w:rsid w:val="009C26D2"/>
    <w:rsid w:val="00CD5168"/>
    <w:rsid w:val="00D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F43"/>
  <w15:chartTrackingRefBased/>
  <w15:docId w15:val="{2AB94503-2C06-4F94-AF9E-EE8131D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8"/>
    <w:pPr>
      <w:spacing w:before="40" w:after="360" w:line="240" w:lineRule="auto"/>
      <w:ind w:left="720" w:right="720"/>
    </w:pPr>
    <w:rPr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8"/>
    <w:qFormat/>
    <w:rsid w:val="009929C8"/>
    <w:pPr>
      <w:spacing w:before="840" w:after="40"/>
      <w:outlineLvl w:val="0"/>
    </w:pPr>
    <w:rPr>
      <w:rFonts w:asciiTheme="majorHAnsi" w:hAnsiTheme="majorHAns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929C8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  <w14:ligatures w14:val="none"/>
    </w:rPr>
  </w:style>
  <w:style w:type="paragraph" w:customStyle="1" w:styleId="Coordonnes">
    <w:name w:val="Coordonnées"/>
    <w:basedOn w:val="Normal"/>
    <w:uiPriority w:val="1"/>
    <w:qFormat/>
    <w:rsid w:val="009929C8"/>
    <w:pPr>
      <w:spacing w:before="0" w:after="0"/>
      <w:ind w:left="0" w:right="0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929C8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C8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  <w14:ligatures w14:val="none"/>
    </w:rPr>
  </w:style>
  <w:style w:type="paragraph" w:customStyle="1" w:styleId="Informationssurlarunion">
    <w:name w:val="Informations sur la réunion"/>
    <w:basedOn w:val="Normal"/>
    <w:qFormat/>
    <w:rsid w:val="009929C8"/>
    <w:pPr>
      <w:spacing w:after="0"/>
      <w:ind w:right="0"/>
    </w:pPr>
    <w:rPr>
      <w:color w:val="FFFFFF" w:themeColor="background1"/>
    </w:rPr>
  </w:style>
  <w:style w:type="paragraph" w:styleId="ListParagraph">
    <w:name w:val="List Paragraph"/>
    <w:basedOn w:val="Normal"/>
    <w:uiPriority w:val="34"/>
    <w:rsid w:val="009929C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496</Characters>
  <Application>Microsoft Office Word</Application>
  <DocSecurity>0</DocSecurity>
  <Lines>27</Lines>
  <Paragraphs>15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10507@unde.org</dc:creator>
  <cp:keywords/>
  <dc:description/>
  <cp:lastModifiedBy>Sandra Mombourquette</cp:lastModifiedBy>
  <cp:revision>3</cp:revision>
  <dcterms:created xsi:type="dcterms:W3CDTF">2024-12-02T15:31:00Z</dcterms:created>
  <dcterms:modified xsi:type="dcterms:W3CDTF">2024-12-02T15:34:00Z</dcterms:modified>
</cp:coreProperties>
</file>