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3782E" w14:textId="77777777" w:rsidR="00487E24" w:rsidRPr="009E5271" w:rsidRDefault="00487E24" w:rsidP="005E709C">
      <w:pPr>
        <w:rPr>
          <w:rFonts w:ascii="Times New Roman" w:hAnsi="Times New Roman" w:cs="Times New Roman"/>
          <w:b/>
          <w:bCs/>
          <w:sz w:val="24"/>
          <w:szCs w:val="24"/>
        </w:rPr>
      </w:pPr>
      <w:r w:rsidRPr="009E5271">
        <w:rPr>
          <w:rFonts w:ascii="Times New Roman" w:hAnsi="Times New Roman" w:cs="Times New Roman"/>
          <w:noProof/>
          <w:sz w:val="24"/>
          <w:szCs w:val="24"/>
        </w:rPr>
        <w:drawing>
          <wp:inline distT="0" distB="0" distL="0" distR="0" wp14:anchorId="3B1C55D1" wp14:editId="0BA9BC64">
            <wp:extent cx="5943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r w:rsidRPr="009E5271">
        <w:rPr>
          <w:rFonts w:ascii="Times New Roman" w:hAnsi="Times New Roman" w:cs="Times New Roman"/>
          <w:b/>
          <w:bCs/>
          <w:sz w:val="24"/>
          <w:szCs w:val="24"/>
        </w:rPr>
        <w:t xml:space="preserve"> </w:t>
      </w:r>
    </w:p>
    <w:p w14:paraId="07C6A2B0" w14:textId="77777777" w:rsidR="00046BD8" w:rsidRPr="009E5271" w:rsidRDefault="005E709C" w:rsidP="00487E24">
      <w:pPr>
        <w:rPr>
          <w:rFonts w:ascii="Times New Roman" w:hAnsi="Times New Roman" w:cs="Times New Roman"/>
          <w:b/>
          <w:bCs/>
          <w:sz w:val="24"/>
          <w:szCs w:val="24"/>
        </w:rPr>
      </w:pPr>
      <w:r w:rsidRPr="009E5271">
        <w:rPr>
          <w:rFonts w:ascii="Times New Roman" w:hAnsi="Times New Roman" w:cs="Times New Roman"/>
          <w:b/>
          <w:bCs/>
          <w:sz w:val="24"/>
          <w:szCs w:val="24"/>
        </w:rPr>
        <w:t>Health and Safety</w:t>
      </w:r>
      <w:r w:rsidR="005C03DF" w:rsidRPr="009E5271">
        <w:rPr>
          <w:rFonts w:ascii="Times New Roman" w:hAnsi="Times New Roman" w:cs="Times New Roman"/>
          <w:b/>
          <w:bCs/>
          <w:sz w:val="24"/>
          <w:szCs w:val="24"/>
        </w:rPr>
        <w:t xml:space="preserve"> Report</w:t>
      </w:r>
      <w:r w:rsidRPr="009E5271">
        <w:rPr>
          <w:rFonts w:ascii="Times New Roman" w:hAnsi="Times New Roman" w:cs="Times New Roman"/>
          <w:b/>
          <w:bCs/>
          <w:sz w:val="24"/>
          <w:szCs w:val="24"/>
        </w:rPr>
        <w:t>:</w:t>
      </w:r>
    </w:p>
    <w:p w14:paraId="2CCA9856" w14:textId="1BAE462B" w:rsidR="00CE00EE" w:rsidRPr="009E5271" w:rsidRDefault="005E709C" w:rsidP="00487E24">
      <w:pPr>
        <w:rPr>
          <w:rFonts w:ascii="Times New Roman" w:hAnsi="Times New Roman" w:cs="Times New Roman"/>
          <w:b/>
          <w:bCs/>
          <w:sz w:val="24"/>
          <w:szCs w:val="24"/>
        </w:rPr>
      </w:pPr>
      <w:r w:rsidRPr="009E5271">
        <w:rPr>
          <w:rFonts w:ascii="Times New Roman" w:hAnsi="Times New Roman" w:cs="Times New Roman"/>
          <w:b/>
          <w:bCs/>
          <w:sz w:val="24"/>
          <w:szCs w:val="24"/>
        </w:rPr>
        <w:t>James Potts</w:t>
      </w:r>
      <w:r w:rsidR="00187987" w:rsidRPr="009E5271">
        <w:rPr>
          <w:rFonts w:ascii="Times New Roman" w:hAnsi="Times New Roman" w:cs="Times New Roman"/>
          <w:b/>
          <w:bCs/>
          <w:sz w:val="24"/>
          <w:szCs w:val="24"/>
        </w:rPr>
        <w:t xml:space="preserve">, </w:t>
      </w:r>
      <w:r w:rsidRPr="009E5271">
        <w:rPr>
          <w:rFonts w:ascii="Times New Roman" w:hAnsi="Times New Roman" w:cs="Times New Roman"/>
          <w:b/>
          <w:bCs/>
          <w:sz w:val="24"/>
          <w:szCs w:val="24"/>
        </w:rPr>
        <w:t>Gérald Grenon</w:t>
      </w:r>
      <w:r w:rsidR="00187987" w:rsidRPr="009E5271">
        <w:rPr>
          <w:rFonts w:ascii="Times New Roman" w:hAnsi="Times New Roman" w:cs="Times New Roman"/>
          <w:b/>
          <w:bCs/>
          <w:sz w:val="24"/>
          <w:szCs w:val="24"/>
        </w:rPr>
        <w:t>, Danielle Poissant, and Steve Warren</w:t>
      </w:r>
    </w:p>
    <w:p w14:paraId="0A9A205B" w14:textId="77777777" w:rsidR="00487E24" w:rsidRPr="009E5271" w:rsidRDefault="00487E24" w:rsidP="00487E24">
      <w:pPr>
        <w:rPr>
          <w:rFonts w:ascii="Times New Roman" w:hAnsi="Times New Roman" w:cs="Times New Roman"/>
          <w:b/>
          <w:bCs/>
          <w:sz w:val="24"/>
          <w:szCs w:val="24"/>
        </w:rPr>
      </w:pPr>
    </w:p>
    <w:p w14:paraId="679C1C83" w14:textId="73E1F621" w:rsidR="00CE00EE" w:rsidRPr="009E5271" w:rsidRDefault="00CE00EE" w:rsidP="005E709C">
      <w:pPr>
        <w:ind w:firstLine="360"/>
        <w:rPr>
          <w:rFonts w:ascii="Times New Roman" w:hAnsi="Times New Roman" w:cs="Times New Roman"/>
          <w:sz w:val="24"/>
          <w:szCs w:val="24"/>
        </w:rPr>
      </w:pPr>
      <w:r w:rsidRPr="009E5271">
        <w:rPr>
          <w:rFonts w:ascii="Times New Roman" w:hAnsi="Times New Roman" w:cs="Times New Roman"/>
          <w:sz w:val="24"/>
          <w:szCs w:val="24"/>
        </w:rPr>
        <w:t>The National Health and Safety Policy Committee</w:t>
      </w:r>
      <w:r w:rsidR="003E1A18" w:rsidRPr="009E5271">
        <w:rPr>
          <w:rFonts w:ascii="Times New Roman" w:hAnsi="Times New Roman" w:cs="Times New Roman"/>
          <w:sz w:val="24"/>
          <w:szCs w:val="24"/>
        </w:rPr>
        <w:t xml:space="preserve"> (NHSPC)</w:t>
      </w:r>
      <w:r w:rsidRPr="009E5271">
        <w:rPr>
          <w:rFonts w:ascii="Times New Roman" w:hAnsi="Times New Roman" w:cs="Times New Roman"/>
          <w:sz w:val="24"/>
          <w:szCs w:val="24"/>
        </w:rPr>
        <w:t xml:space="preserve"> held</w:t>
      </w:r>
      <w:r w:rsidR="00E916D2" w:rsidRPr="009E5271">
        <w:rPr>
          <w:rFonts w:ascii="Times New Roman" w:hAnsi="Times New Roman" w:cs="Times New Roman"/>
          <w:sz w:val="24"/>
          <w:szCs w:val="24"/>
        </w:rPr>
        <w:t xml:space="preserve"> a</w:t>
      </w:r>
      <w:r w:rsidRPr="009E5271">
        <w:rPr>
          <w:rFonts w:ascii="Times New Roman" w:hAnsi="Times New Roman" w:cs="Times New Roman"/>
          <w:sz w:val="24"/>
          <w:szCs w:val="24"/>
        </w:rPr>
        <w:t xml:space="preserve"> </w:t>
      </w:r>
      <w:r w:rsidR="00EF6992" w:rsidRPr="009E5271">
        <w:rPr>
          <w:rFonts w:ascii="Times New Roman" w:hAnsi="Times New Roman" w:cs="Times New Roman"/>
          <w:sz w:val="24"/>
          <w:szCs w:val="24"/>
        </w:rPr>
        <w:t>hybrid</w:t>
      </w:r>
      <w:r w:rsidR="004551E2" w:rsidRPr="009E5271">
        <w:rPr>
          <w:rFonts w:ascii="Times New Roman" w:hAnsi="Times New Roman" w:cs="Times New Roman"/>
          <w:sz w:val="24"/>
          <w:szCs w:val="24"/>
        </w:rPr>
        <w:t xml:space="preserve"> meeting</w:t>
      </w:r>
      <w:r w:rsidR="00734181" w:rsidRPr="009E5271">
        <w:rPr>
          <w:rFonts w:ascii="Times New Roman" w:hAnsi="Times New Roman" w:cs="Times New Roman"/>
          <w:sz w:val="24"/>
          <w:szCs w:val="24"/>
        </w:rPr>
        <w:t xml:space="preserve"> on </w:t>
      </w:r>
      <w:r w:rsidR="00E916D2" w:rsidRPr="009E5271">
        <w:rPr>
          <w:rFonts w:ascii="Times New Roman" w:hAnsi="Times New Roman" w:cs="Times New Roman"/>
          <w:sz w:val="24"/>
          <w:szCs w:val="24"/>
        </w:rPr>
        <w:t>March 21</w:t>
      </w:r>
      <w:r w:rsidR="00E916D2" w:rsidRPr="009E5271">
        <w:rPr>
          <w:rFonts w:ascii="Times New Roman" w:hAnsi="Times New Roman" w:cs="Times New Roman"/>
          <w:sz w:val="24"/>
          <w:szCs w:val="24"/>
          <w:vertAlign w:val="superscript"/>
        </w:rPr>
        <w:t>st</w:t>
      </w:r>
      <w:r w:rsidR="00E916D2" w:rsidRPr="009E5271">
        <w:rPr>
          <w:rFonts w:ascii="Times New Roman" w:hAnsi="Times New Roman" w:cs="Times New Roman"/>
          <w:sz w:val="24"/>
          <w:szCs w:val="24"/>
        </w:rPr>
        <w:t>, 2024.</w:t>
      </w:r>
      <w:r w:rsidR="003B6DF8" w:rsidRPr="009E5271">
        <w:rPr>
          <w:rFonts w:ascii="Times New Roman" w:hAnsi="Times New Roman" w:cs="Times New Roman"/>
          <w:sz w:val="24"/>
          <w:szCs w:val="24"/>
        </w:rPr>
        <w:t xml:space="preserve"> </w:t>
      </w:r>
    </w:p>
    <w:p w14:paraId="2B804B42" w14:textId="488094AA" w:rsidR="005E6502" w:rsidRPr="009E5271" w:rsidRDefault="00CF36AA" w:rsidP="00FB3605">
      <w:pPr>
        <w:ind w:firstLine="360"/>
        <w:rPr>
          <w:rFonts w:ascii="Times New Roman" w:hAnsi="Times New Roman" w:cs="Times New Roman"/>
          <w:sz w:val="24"/>
          <w:szCs w:val="24"/>
        </w:rPr>
      </w:pPr>
      <w:r w:rsidRPr="009E5271">
        <w:rPr>
          <w:rFonts w:ascii="Times New Roman" w:hAnsi="Times New Roman" w:cs="Times New Roman"/>
          <w:sz w:val="24"/>
          <w:szCs w:val="24"/>
        </w:rPr>
        <w:t xml:space="preserve">Management Co-Chair: </w:t>
      </w:r>
      <w:proofErr w:type="spellStart"/>
      <w:r w:rsidRPr="009E5271">
        <w:rPr>
          <w:rFonts w:ascii="Times New Roman" w:hAnsi="Times New Roman" w:cs="Times New Roman"/>
          <w:sz w:val="24"/>
          <w:szCs w:val="24"/>
        </w:rPr>
        <w:t>MGen</w:t>
      </w:r>
      <w:proofErr w:type="spellEnd"/>
      <w:r w:rsidRPr="009E5271">
        <w:rPr>
          <w:rFonts w:ascii="Times New Roman" w:hAnsi="Times New Roman" w:cs="Times New Roman"/>
          <w:sz w:val="24"/>
          <w:szCs w:val="24"/>
        </w:rPr>
        <w:t xml:space="preserve"> Conrad J.J. </w:t>
      </w:r>
      <w:proofErr w:type="spellStart"/>
      <w:r w:rsidRPr="009E5271">
        <w:rPr>
          <w:rFonts w:ascii="Times New Roman" w:hAnsi="Times New Roman" w:cs="Times New Roman"/>
          <w:sz w:val="24"/>
          <w:szCs w:val="24"/>
        </w:rPr>
        <w:t>Mialkowski</w:t>
      </w:r>
      <w:proofErr w:type="spellEnd"/>
      <w:r w:rsidR="00734181" w:rsidRPr="009E5271">
        <w:rPr>
          <w:rFonts w:ascii="Times New Roman" w:hAnsi="Times New Roman" w:cs="Times New Roman"/>
          <w:sz w:val="24"/>
          <w:szCs w:val="24"/>
        </w:rPr>
        <w:t xml:space="preserve"> and C</w:t>
      </w:r>
      <w:r w:rsidR="00187987" w:rsidRPr="009E5271">
        <w:rPr>
          <w:rFonts w:ascii="Times New Roman" w:hAnsi="Times New Roman" w:cs="Times New Roman"/>
          <w:sz w:val="24"/>
          <w:szCs w:val="24"/>
        </w:rPr>
        <w:t>ivilian Co-Chair Patrick St-Georges.</w:t>
      </w:r>
    </w:p>
    <w:p w14:paraId="21D9A62D" w14:textId="2BEAE8C3" w:rsidR="005E6502" w:rsidRPr="009E5271" w:rsidRDefault="005E6502" w:rsidP="00996AAA">
      <w:pPr>
        <w:ind w:firstLine="360"/>
        <w:rPr>
          <w:rFonts w:ascii="Times New Roman" w:hAnsi="Times New Roman" w:cs="Times New Roman"/>
          <w:sz w:val="24"/>
          <w:szCs w:val="24"/>
        </w:rPr>
      </w:pPr>
      <w:r w:rsidRPr="009E5271">
        <w:rPr>
          <w:rFonts w:ascii="Times New Roman" w:hAnsi="Times New Roman" w:cs="Times New Roman"/>
          <w:sz w:val="24"/>
          <w:szCs w:val="24"/>
        </w:rPr>
        <w:t xml:space="preserve">The language </w:t>
      </w:r>
      <w:r w:rsidR="004F0ECC" w:rsidRPr="009E5271">
        <w:rPr>
          <w:rFonts w:ascii="Times New Roman" w:hAnsi="Times New Roman" w:cs="Times New Roman"/>
          <w:sz w:val="24"/>
          <w:szCs w:val="24"/>
        </w:rPr>
        <w:t>of business for of the committee and working groups</w:t>
      </w:r>
      <w:r w:rsidRPr="009E5271">
        <w:rPr>
          <w:rFonts w:ascii="Times New Roman" w:hAnsi="Times New Roman" w:cs="Times New Roman"/>
          <w:sz w:val="24"/>
          <w:szCs w:val="24"/>
        </w:rPr>
        <w:t xml:space="preserve"> has been problematic. </w:t>
      </w:r>
      <w:r w:rsidR="004F0ECC" w:rsidRPr="009E5271">
        <w:rPr>
          <w:rFonts w:ascii="Times New Roman" w:hAnsi="Times New Roman" w:cs="Times New Roman"/>
          <w:sz w:val="24"/>
          <w:szCs w:val="24"/>
        </w:rPr>
        <w:t xml:space="preserve">Employee representatives have been fighting to have both official languages recognized and given equal import. </w:t>
      </w:r>
      <w:r w:rsidRPr="009E5271">
        <w:rPr>
          <w:rFonts w:ascii="Times New Roman" w:hAnsi="Times New Roman" w:cs="Times New Roman"/>
          <w:sz w:val="24"/>
          <w:szCs w:val="24"/>
        </w:rPr>
        <w:t xml:space="preserve">As such, all materials will be made available in both official languages at the same time. Simultaneous interpretation was to be explored but the employer has since decided that meetings are not required to have interpretation services </w:t>
      </w:r>
      <w:proofErr w:type="gramStart"/>
      <w:r w:rsidRPr="009E5271">
        <w:rPr>
          <w:rFonts w:ascii="Times New Roman" w:hAnsi="Times New Roman" w:cs="Times New Roman"/>
          <w:sz w:val="24"/>
          <w:szCs w:val="24"/>
        </w:rPr>
        <w:t>as long as</w:t>
      </w:r>
      <w:proofErr w:type="gramEnd"/>
      <w:r w:rsidRPr="009E5271">
        <w:rPr>
          <w:rFonts w:ascii="Times New Roman" w:hAnsi="Times New Roman" w:cs="Times New Roman"/>
          <w:sz w:val="24"/>
          <w:szCs w:val="24"/>
        </w:rPr>
        <w:t xml:space="preserve"> all participants are able to participate in the official language of their choice. This leaves the problem of francophone members not being able to fully participate as they would if interpretation was offered. Official language complaints to be filed.</w:t>
      </w:r>
    </w:p>
    <w:p w14:paraId="01460402" w14:textId="051237AF" w:rsidR="00FB3605" w:rsidRPr="009E5271" w:rsidRDefault="00FB3605" w:rsidP="00FB3605">
      <w:pPr>
        <w:tabs>
          <w:tab w:val="left" w:pos="426"/>
        </w:tabs>
        <w:rPr>
          <w:rFonts w:ascii="Times New Roman" w:eastAsia="Arial" w:hAnsi="Times New Roman" w:cs="Times New Roman"/>
          <w:b/>
          <w:sz w:val="24"/>
          <w:szCs w:val="24"/>
          <w:u w:val="single"/>
        </w:rPr>
      </w:pPr>
      <w:r w:rsidRPr="009E5271">
        <w:rPr>
          <w:rFonts w:ascii="Times New Roman" w:eastAsia="Arial" w:hAnsi="Times New Roman" w:cs="Times New Roman"/>
          <w:b/>
          <w:bCs/>
          <w:sz w:val="24"/>
          <w:szCs w:val="24"/>
          <w:u w:val="single"/>
        </w:rPr>
        <w:t>Employment and Social Development Canada – Directions / Refusals</w:t>
      </w:r>
    </w:p>
    <w:p w14:paraId="761483A2" w14:textId="6418AC16" w:rsidR="00FB3605" w:rsidRPr="009E5271" w:rsidRDefault="00FB3605" w:rsidP="00FB3605">
      <w:pPr>
        <w:tabs>
          <w:tab w:val="left" w:pos="426"/>
        </w:tabs>
        <w:spacing w:after="0" w:line="240" w:lineRule="auto"/>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There are five new updates on </w:t>
      </w:r>
      <w:r w:rsidR="00065CB8">
        <w:rPr>
          <w:rFonts w:ascii="Times New Roman" w:eastAsia="Arial" w:hAnsi="Times New Roman" w:cs="Times New Roman"/>
          <w:sz w:val="24"/>
          <w:szCs w:val="24"/>
        </w:rPr>
        <w:t>Assurance of Voluntary Compliance (</w:t>
      </w:r>
      <w:r w:rsidRPr="009E5271">
        <w:rPr>
          <w:rFonts w:ascii="Times New Roman" w:eastAsia="Arial" w:hAnsi="Times New Roman" w:cs="Times New Roman"/>
          <w:sz w:val="24"/>
          <w:szCs w:val="24"/>
        </w:rPr>
        <w:t>AVC</w:t>
      </w:r>
      <w:r w:rsidR="00065CB8">
        <w:rPr>
          <w:rFonts w:ascii="Times New Roman" w:eastAsia="Arial" w:hAnsi="Times New Roman" w:cs="Times New Roman"/>
          <w:sz w:val="24"/>
          <w:szCs w:val="24"/>
        </w:rPr>
        <w:t>)</w:t>
      </w:r>
      <w:r w:rsidRPr="009E5271">
        <w:rPr>
          <w:rFonts w:ascii="Times New Roman" w:eastAsia="Arial" w:hAnsi="Times New Roman" w:cs="Times New Roman"/>
          <w:sz w:val="24"/>
          <w:szCs w:val="24"/>
        </w:rPr>
        <w:t xml:space="preserve">, Directions &amp; work refusal cases to provide. </w:t>
      </w:r>
    </w:p>
    <w:p w14:paraId="51803ACD" w14:textId="77777777" w:rsidR="00FB3605" w:rsidRPr="009E5271" w:rsidRDefault="00FB3605" w:rsidP="00FB3605">
      <w:pPr>
        <w:pStyle w:val="ListParagraph"/>
        <w:tabs>
          <w:tab w:val="left" w:pos="426"/>
        </w:tabs>
        <w:spacing w:after="0" w:line="240" w:lineRule="auto"/>
        <w:ind w:left="397"/>
        <w:contextualSpacing w:val="0"/>
        <w:rPr>
          <w:rFonts w:ascii="Times New Roman" w:eastAsia="Arial" w:hAnsi="Times New Roman" w:cs="Times New Roman"/>
          <w:sz w:val="24"/>
          <w:szCs w:val="24"/>
        </w:rPr>
      </w:pPr>
    </w:p>
    <w:p w14:paraId="0C0AE5ED" w14:textId="77777777" w:rsidR="00FB3605" w:rsidRPr="009E5271" w:rsidRDefault="00FB3605" w:rsidP="00FB3605">
      <w:pPr>
        <w:pStyle w:val="ListParagraph"/>
        <w:numPr>
          <w:ilvl w:val="0"/>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AVC from ADM(IE) (unit: RPO(A) Det Gagetown):</w:t>
      </w:r>
    </w:p>
    <w:p w14:paraId="19236EB8"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Refusal occurred on 2024-01-18.</w:t>
      </w:r>
    </w:p>
    <w:p w14:paraId="7F5B5677"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Issue:  The employer shall determine whether there exists a possibility that employees are being exposed to asbestos fibres from asbestos-containing materials by appointing a qualified person to carry out an investigation under section 10.4 of the Canada Occupational Health and Safety Regulations, taking into consideration section 10.26.1 of the Canada Occupational Health and Safety Regulations.</w:t>
      </w:r>
    </w:p>
    <w:p w14:paraId="6E111A53"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Corrective actions taken: Contractor has completed an assessment of asbestos containing material and a Building Asbestos Management Plan has been posted. Encapsulate or remediate damaged asbestos containing material in accordance with Sec 10.26.2 – </w:t>
      </w:r>
    </w:p>
    <w:p w14:paraId="212BCF2D" w14:textId="77777777" w:rsidR="00FB3605" w:rsidRPr="009E5271" w:rsidRDefault="00FB3605" w:rsidP="00FB3605">
      <w:pPr>
        <w:pStyle w:val="ListParagraph"/>
        <w:numPr>
          <w:ilvl w:val="2"/>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Building A-13:</w:t>
      </w:r>
    </w:p>
    <w:p w14:paraId="28B7AFEA" w14:textId="77777777" w:rsidR="00FB3605" w:rsidRPr="009E5271" w:rsidRDefault="00FB3605" w:rsidP="00FB3605">
      <w:pPr>
        <w:pStyle w:val="ListParagraph"/>
        <w:numPr>
          <w:ilvl w:val="2"/>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Building N-5:</w:t>
      </w:r>
    </w:p>
    <w:p w14:paraId="29E47130" w14:textId="77777777" w:rsidR="00FB3605" w:rsidRPr="009E5271" w:rsidRDefault="00FB3605" w:rsidP="00FB3605">
      <w:pPr>
        <w:pStyle w:val="ListParagraph"/>
        <w:numPr>
          <w:ilvl w:val="2"/>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Building N-112:</w:t>
      </w:r>
    </w:p>
    <w:p w14:paraId="3BD6F55C"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lastRenderedPageBreak/>
        <w:t>Date of compliance: 2024-02-15</w:t>
      </w:r>
    </w:p>
    <w:p w14:paraId="5B9B8037" w14:textId="77777777" w:rsidR="00FB3605" w:rsidRPr="009E5271" w:rsidRDefault="00FB3605" w:rsidP="00FB3605">
      <w:pPr>
        <w:pStyle w:val="ListParagraph"/>
        <w:tabs>
          <w:tab w:val="left" w:pos="426"/>
        </w:tabs>
        <w:spacing w:after="0" w:line="240" w:lineRule="auto"/>
        <w:ind w:left="1506"/>
        <w:contextualSpacing w:val="0"/>
        <w:rPr>
          <w:rFonts w:ascii="Times New Roman" w:eastAsia="Arial" w:hAnsi="Times New Roman" w:cs="Times New Roman"/>
          <w:sz w:val="24"/>
          <w:szCs w:val="24"/>
        </w:rPr>
      </w:pPr>
    </w:p>
    <w:p w14:paraId="408FA9BB" w14:textId="77777777" w:rsidR="00FB3605" w:rsidRPr="009E5271" w:rsidRDefault="00FB3605" w:rsidP="00FB3605">
      <w:pPr>
        <w:pStyle w:val="ListParagraph"/>
        <w:numPr>
          <w:ilvl w:val="0"/>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AVC from ADM(IE) (unit: RPO(A) Det Gagetown):</w:t>
      </w:r>
    </w:p>
    <w:p w14:paraId="626F4692"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Refusal occurred on 2024-01-18.</w:t>
      </w:r>
    </w:p>
    <w:p w14:paraId="61F32E7F"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Issue:  Abrasive wheels (buffers and grinders) shall be equipped with machine guards, as required by paragraph 125(1)(t) of the Canada Labour Code and paragraph 13.18(a) of the Canada Occupational Health and Safety Regulations</w:t>
      </w:r>
    </w:p>
    <w:p w14:paraId="494BA7B6"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Corrective actions taken: All angle grinders conf. by </w:t>
      </w:r>
      <w:proofErr w:type="spellStart"/>
      <w:r w:rsidRPr="009E5271">
        <w:rPr>
          <w:rFonts w:ascii="Times New Roman" w:eastAsia="Arial" w:hAnsi="Times New Roman" w:cs="Times New Roman"/>
          <w:sz w:val="24"/>
          <w:szCs w:val="24"/>
        </w:rPr>
        <w:t>supv</w:t>
      </w:r>
      <w:proofErr w:type="spellEnd"/>
      <w:r w:rsidRPr="009E5271">
        <w:rPr>
          <w:rFonts w:ascii="Times New Roman" w:eastAsia="Arial" w:hAnsi="Times New Roman" w:cs="Times New Roman"/>
          <w:sz w:val="24"/>
          <w:szCs w:val="24"/>
        </w:rPr>
        <w:t xml:space="preserve">. to have guards in place, handles installed &amp; left on for storage unless the storage case did not permit; Grinder tool rest adjust. Conf. by UGSO &amp; </w:t>
      </w:r>
      <w:proofErr w:type="spellStart"/>
      <w:r w:rsidRPr="009E5271">
        <w:rPr>
          <w:rFonts w:ascii="Times New Roman" w:eastAsia="Arial" w:hAnsi="Times New Roman" w:cs="Times New Roman"/>
          <w:sz w:val="24"/>
          <w:szCs w:val="24"/>
        </w:rPr>
        <w:t>supv</w:t>
      </w:r>
      <w:proofErr w:type="spellEnd"/>
      <w:r w:rsidRPr="009E5271">
        <w:rPr>
          <w:rFonts w:ascii="Times New Roman" w:eastAsia="Arial" w:hAnsi="Times New Roman" w:cs="Times New Roman"/>
          <w:sz w:val="24"/>
          <w:szCs w:val="24"/>
        </w:rPr>
        <w:t>. where necessary adjusted to within 3 mm or 1/8 inch of the wheel. All Grinder wheel’s expiry dates verified &amp; disposed of where applicable.</w:t>
      </w:r>
    </w:p>
    <w:p w14:paraId="766DC855"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Date of compliance: 2024-02-02</w:t>
      </w:r>
    </w:p>
    <w:p w14:paraId="4E400346" w14:textId="77777777" w:rsidR="00FB3605" w:rsidRPr="009E5271" w:rsidRDefault="00FB3605" w:rsidP="00FB3605">
      <w:pPr>
        <w:pStyle w:val="ListParagraph"/>
        <w:tabs>
          <w:tab w:val="left" w:pos="426"/>
        </w:tabs>
        <w:spacing w:after="0" w:line="240" w:lineRule="auto"/>
        <w:ind w:left="1506"/>
        <w:contextualSpacing w:val="0"/>
        <w:rPr>
          <w:rFonts w:ascii="Times New Roman" w:eastAsia="Arial" w:hAnsi="Times New Roman" w:cs="Times New Roman"/>
          <w:sz w:val="24"/>
          <w:szCs w:val="24"/>
        </w:rPr>
      </w:pPr>
    </w:p>
    <w:p w14:paraId="6CAB4F33" w14:textId="77777777" w:rsidR="00FB3605" w:rsidRPr="009E5271" w:rsidRDefault="00FB3605" w:rsidP="00FB3605">
      <w:pPr>
        <w:pStyle w:val="ListParagraph"/>
        <w:numPr>
          <w:ilvl w:val="0"/>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AVC from ADM(IE) (unit: RPO(A) Det Gagetown):</w:t>
      </w:r>
    </w:p>
    <w:p w14:paraId="030A4E25"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Refusal occurred on 2024-01-18.</w:t>
      </w:r>
    </w:p>
    <w:p w14:paraId="3D64833C"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Issue:  Horizontal lathes and hydraulic presses shall be equipped with protective guarding, as required by paragraph 125(1)(t) of the Canada Labour Code and subsection 13.13(1) of the Canada Occupational Health and Safety Regulations.</w:t>
      </w:r>
    </w:p>
    <w:p w14:paraId="540B6B91"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Corrective actions taken: Lockout Tag-out of the following equipment was performed, corrective action is in progress; One hydraulic press and lathe are obsolete so are being removed from the workplace. Guarding was ordered for the remaining lathe. Delivery and installation </w:t>
      </w:r>
      <w:proofErr w:type="gramStart"/>
      <w:r w:rsidRPr="009E5271">
        <w:rPr>
          <w:rFonts w:ascii="Times New Roman" w:eastAsia="Arial" w:hAnsi="Times New Roman" w:cs="Times New Roman"/>
          <w:sz w:val="24"/>
          <w:szCs w:val="24"/>
        </w:rPr>
        <w:t>is</w:t>
      </w:r>
      <w:proofErr w:type="gramEnd"/>
      <w:r w:rsidRPr="009E5271">
        <w:rPr>
          <w:rFonts w:ascii="Times New Roman" w:eastAsia="Arial" w:hAnsi="Times New Roman" w:cs="Times New Roman"/>
          <w:sz w:val="24"/>
          <w:szCs w:val="24"/>
        </w:rPr>
        <w:t xml:space="preserve"> estimated 14 March 2024. Another hydraulic press was replaced, the cost of adding guarding was more than the cost of a new press. Guarding has been purchased for the last hydraulic press, receipt of the guarding is expected by 28 February 2024, installation. *</w:t>
      </w:r>
      <w:proofErr w:type="gramStart"/>
      <w:r w:rsidRPr="009E5271">
        <w:rPr>
          <w:rFonts w:ascii="Times New Roman" w:eastAsia="Arial" w:hAnsi="Times New Roman" w:cs="Times New Roman"/>
          <w:sz w:val="24"/>
          <w:szCs w:val="24"/>
        </w:rPr>
        <w:t>delay</w:t>
      </w:r>
      <w:proofErr w:type="gramEnd"/>
      <w:r w:rsidRPr="009E5271">
        <w:rPr>
          <w:rFonts w:ascii="Times New Roman" w:eastAsia="Arial" w:hAnsi="Times New Roman" w:cs="Times New Roman"/>
          <w:sz w:val="24"/>
          <w:szCs w:val="24"/>
        </w:rPr>
        <w:t xml:space="preserve"> in obtaining new guards.  New supplier date: 31 April. Equipment remains Locked Out.</w:t>
      </w:r>
    </w:p>
    <w:p w14:paraId="552A7131"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Date of compliance: 2024-02-15 / 2024-04-31</w:t>
      </w:r>
    </w:p>
    <w:p w14:paraId="0C5A0DCD" w14:textId="77777777" w:rsidR="00FB3605" w:rsidRPr="009E5271" w:rsidRDefault="00FB3605" w:rsidP="00FB3605">
      <w:pPr>
        <w:pStyle w:val="ListParagraph"/>
        <w:tabs>
          <w:tab w:val="left" w:pos="426"/>
        </w:tabs>
        <w:spacing w:after="0" w:line="240" w:lineRule="auto"/>
        <w:ind w:left="1506"/>
        <w:contextualSpacing w:val="0"/>
        <w:rPr>
          <w:rFonts w:ascii="Times New Roman" w:eastAsia="Arial" w:hAnsi="Times New Roman" w:cs="Times New Roman"/>
          <w:sz w:val="24"/>
          <w:szCs w:val="24"/>
        </w:rPr>
      </w:pPr>
    </w:p>
    <w:p w14:paraId="584544A2" w14:textId="77777777" w:rsidR="00FB3605" w:rsidRPr="009E5271" w:rsidRDefault="00FB3605" w:rsidP="00FB3605">
      <w:pPr>
        <w:pStyle w:val="ListParagraph"/>
        <w:numPr>
          <w:ilvl w:val="0"/>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AVC from ADM(IE) (unit: RPO(A) Det Gagetown):</w:t>
      </w:r>
    </w:p>
    <w:p w14:paraId="7466E0E7"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Refusal occurred on 2024-01-18.</w:t>
      </w:r>
    </w:p>
    <w:p w14:paraId="29CEE6E5"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Issue:  The employer shall ensure that the contents of first aid kits are maintained in a clean and serviceable condition (some expired items were observed), as required by paragraph 125(1)(h) of the Canada Labour Code, and subsection 16.5(4) of the Canada Occupational Health and Safety Regulations.</w:t>
      </w:r>
    </w:p>
    <w:p w14:paraId="017CA51B"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Corrective actions taken: All first aid kits have been inspected, expired items have been removed, a minimum quantity of expired items have been replaced in each kit. New federal first aid kits are being ordered to replace; first aid kits missing required quantities of items, as well as older first aid kits, receipt of all first aid kits and compliance were all completed by 29 Feb 24</w:t>
      </w:r>
    </w:p>
    <w:p w14:paraId="25D69BFB"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Date of compliance: 2024-02-29.</w:t>
      </w:r>
    </w:p>
    <w:p w14:paraId="65EABFEF" w14:textId="77777777" w:rsidR="00FB3605" w:rsidRPr="009E5271" w:rsidRDefault="00FB3605" w:rsidP="00FB3605">
      <w:pPr>
        <w:pStyle w:val="ListParagraph"/>
        <w:tabs>
          <w:tab w:val="left" w:pos="426"/>
        </w:tabs>
        <w:spacing w:after="0" w:line="240" w:lineRule="auto"/>
        <w:ind w:left="1506"/>
        <w:contextualSpacing w:val="0"/>
        <w:rPr>
          <w:rFonts w:ascii="Times New Roman" w:eastAsia="Arial" w:hAnsi="Times New Roman" w:cs="Times New Roman"/>
          <w:sz w:val="24"/>
          <w:szCs w:val="24"/>
        </w:rPr>
      </w:pPr>
    </w:p>
    <w:p w14:paraId="352AB53E" w14:textId="77777777" w:rsidR="00FB3605" w:rsidRPr="009E5271" w:rsidRDefault="00FB3605" w:rsidP="00FB3605">
      <w:pPr>
        <w:pStyle w:val="ListParagraph"/>
        <w:numPr>
          <w:ilvl w:val="0"/>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AVC from ADM(IE) (unit: RPO(A) Det Gagetown):</w:t>
      </w:r>
    </w:p>
    <w:p w14:paraId="4277CE52"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Refusal occurred on 2024-01-18.</w:t>
      </w:r>
    </w:p>
    <w:p w14:paraId="09330A3A"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Issue:  The employer shall ensure that the maintenance of any rope, sling or chain or any attachment or fitting thereon used by an employee meet prescribed safety </w:t>
      </w:r>
      <w:r w:rsidRPr="009E5271">
        <w:rPr>
          <w:rFonts w:ascii="Times New Roman" w:eastAsia="Arial" w:hAnsi="Times New Roman" w:cs="Times New Roman"/>
          <w:sz w:val="24"/>
          <w:szCs w:val="24"/>
        </w:rPr>
        <w:lastRenderedPageBreak/>
        <w:t>standards, as required by paragraph 125(1)(v) of the Canada Labour Code, and subsection 14.42(1) of the Canada Occupational Health and Safety Regulations.</w:t>
      </w:r>
    </w:p>
    <w:p w14:paraId="061C1A8E"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Corrective actions taken: An inspection of the workplace found seven additional slings and a manual pallet jack had not been inspected. These items along with the sling and chain hoist observed were immediately removed from service until they are deemed to be serviceable by a qualified service provider. Items that fail inspection/certification will be repaired or sent for disposal.</w:t>
      </w:r>
    </w:p>
    <w:p w14:paraId="7F3377FF" w14:textId="77777777" w:rsidR="00FB3605" w:rsidRPr="009E5271" w:rsidRDefault="00FB3605" w:rsidP="00FB3605">
      <w:pPr>
        <w:pStyle w:val="ListParagraph"/>
        <w:numPr>
          <w:ilvl w:val="1"/>
          <w:numId w:val="17"/>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Date of compliance: 2024-02-12.</w:t>
      </w:r>
    </w:p>
    <w:p w14:paraId="29D59667" w14:textId="77777777" w:rsidR="00FB3605" w:rsidRPr="009E5271" w:rsidRDefault="00FB3605" w:rsidP="00FB3605">
      <w:pPr>
        <w:pStyle w:val="ListParagraph"/>
        <w:tabs>
          <w:tab w:val="left" w:pos="426"/>
        </w:tabs>
        <w:spacing w:after="0" w:line="240" w:lineRule="auto"/>
        <w:ind w:left="1506"/>
        <w:contextualSpacing w:val="0"/>
        <w:rPr>
          <w:rFonts w:ascii="Times New Roman" w:eastAsia="Arial" w:hAnsi="Times New Roman" w:cs="Times New Roman"/>
          <w:sz w:val="24"/>
          <w:szCs w:val="24"/>
        </w:rPr>
      </w:pPr>
    </w:p>
    <w:p w14:paraId="037F2C23" w14:textId="117C24B7" w:rsidR="00FB3605" w:rsidRPr="009E5271" w:rsidRDefault="00FB3605" w:rsidP="00FB3605">
      <w:pPr>
        <w:tabs>
          <w:tab w:val="left" w:pos="426"/>
        </w:tabs>
        <w:spacing w:after="0" w:line="240" w:lineRule="auto"/>
        <w:rPr>
          <w:rFonts w:ascii="Times New Roman" w:eastAsia="Arial" w:hAnsi="Times New Roman" w:cs="Times New Roman"/>
          <w:b/>
          <w:bCs/>
          <w:sz w:val="24"/>
          <w:szCs w:val="24"/>
          <w:u w:val="single"/>
        </w:rPr>
      </w:pPr>
      <w:r w:rsidRPr="009E5271">
        <w:rPr>
          <w:rFonts w:ascii="Times New Roman" w:eastAsia="Arial" w:hAnsi="Times New Roman" w:cs="Times New Roman"/>
          <w:b/>
          <w:bCs/>
          <w:sz w:val="24"/>
          <w:szCs w:val="24"/>
          <w:u w:val="single"/>
        </w:rPr>
        <w:t>Health Services in Gagetown, NB.</w:t>
      </w:r>
    </w:p>
    <w:p w14:paraId="13F296FB" w14:textId="77777777" w:rsidR="00676D5E" w:rsidRPr="009E5271" w:rsidRDefault="00676D5E" w:rsidP="00676D5E">
      <w:pPr>
        <w:pStyle w:val="NormalWeb"/>
      </w:pPr>
      <w:r w:rsidRPr="009E5271">
        <w:t xml:space="preserve">A local rep from PIPSC, Lauralee Mullen addressed the Committee to speak on the situation in Gagetown: </w:t>
      </w:r>
    </w:p>
    <w:p w14:paraId="5107A9AA" w14:textId="2D815D75" w:rsidR="00494816" w:rsidRPr="009E5271" w:rsidRDefault="00676D5E" w:rsidP="00494816">
      <w:pPr>
        <w:pStyle w:val="NormalWeb"/>
        <w:numPr>
          <w:ilvl w:val="0"/>
          <w:numId w:val="20"/>
        </w:numPr>
      </w:pPr>
      <w:r w:rsidRPr="009E5271">
        <w:t xml:space="preserve">Several employees in Gagetown have PTSD from previous violent accidents that they have lived. PIPSC have submitted DND663s to deal with those incidents and it seems as though those incidents have not been taken seriously. Issues started occurring in 2019: it seems as though there is some animosity between military members and public service employees. </w:t>
      </w:r>
    </w:p>
    <w:p w14:paraId="249C2BDD" w14:textId="04D15BC9" w:rsidR="00676D5E" w:rsidRPr="009E5271" w:rsidRDefault="00676D5E" w:rsidP="00494816">
      <w:pPr>
        <w:pStyle w:val="NormalWeb"/>
        <w:numPr>
          <w:ilvl w:val="0"/>
          <w:numId w:val="20"/>
        </w:numPr>
      </w:pPr>
      <w:r w:rsidRPr="009E5271">
        <w:t xml:space="preserve">In the fall of 2022, </w:t>
      </w:r>
      <w:r w:rsidR="00494816" w:rsidRPr="009E5271">
        <w:t>PIPSC</w:t>
      </w:r>
      <w:r w:rsidRPr="009E5271">
        <w:t xml:space="preserve"> contacted Tom Zaharopoulos (PIPSC Representative) to inform him of incidents that were happening and how we did not receive any support from the chain of command regarding our request to ban knives and weapons from entering medical clinics and pharmacies. We went through 4 Chief of Staffs, and no one would help us. Tom raised this issue at the NHSPC, and we finally saw some action. We felt relieved that we were being heard. The knives were banned however things have only gotten worse ever since. </w:t>
      </w:r>
    </w:p>
    <w:p w14:paraId="164B8EA9" w14:textId="0E1CB853" w:rsidR="00676D5E" w:rsidRPr="009E5271" w:rsidRDefault="00494816" w:rsidP="00494816">
      <w:pPr>
        <w:pStyle w:val="NormalWeb"/>
        <w:numPr>
          <w:ilvl w:val="0"/>
          <w:numId w:val="20"/>
        </w:numPr>
      </w:pPr>
      <w:r w:rsidRPr="009E5271">
        <w:t>It was</w:t>
      </w:r>
      <w:r w:rsidR="00676D5E" w:rsidRPr="009E5271">
        <w:t xml:space="preserve"> raised a couple months ago that </w:t>
      </w:r>
      <w:r w:rsidRPr="009E5271">
        <w:t>members</w:t>
      </w:r>
      <w:r w:rsidR="00676D5E" w:rsidRPr="009E5271">
        <w:t xml:space="preserve"> are struggling; </w:t>
      </w:r>
      <w:r w:rsidRPr="009E5271">
        <w:t>they</w:t>
      </w:r>
      <w:r w:rsidR="00676D5E" w:rsidRPr="009E5271">
        <w:t xml:space="preserve"> don’t have enough staff to keep up with the demand and </w:t>
      </w:r>
      <w:r w:rsidRPr="009E5271">
        <w:t>they</w:t>
      </w:r>
      <w:r w:rsidR="00676D5E" w:rsidRPr="009E5271">
        <w:t xml:space="preserve"> are facing violence and aggression from military members. </w:t>
      </w:r>
    </w:p>
    <w:p w14:paraId="6BACA6E9" w14:textId="3DE5EC48" w:rsidR="00676D5E" w:rsidRPr="009E5271" w:rsidRDefault="00676D5E" w:rsidP="00494816">
      <w:pPr>
        <w:pStyle w:val="NormalWeb"/>
        <w:numPr>
          <w:ilvl w:val="0"/>
          <w:numId w:val="20"/>
        </w:numPr>
      </w:pPr>
      <w:r w:rsidRPr="009E5271">
        <w:t xml:space="preserve">On 12 March 2024, a military member entered a medical clinic in Gagetown with a knife hidden in his boot. He targeted an employee who was working in her office. He walked into her office, locked the door behind him and attacked her with a knife. </w:t>
      </w:r>
    </w:p>
    <w:p w14:paraId="598C175A" w14:textId="69B48FFB" w:rsidR="00676D5E" w:rsidRPr="009E5271" w:rsidRDefault="00676D5E" w:rsidP="00494816">
      <w:pPr>
        <w:pStyle w:val="NormalWeb"/>
        <w:numPr>
          <w:ilvl w:val="0"/>
          <w:numId w:val="20"/>
        </w:numPr>
      </w:pPr>
      <w:r w:rsidRPr="009E5271">
        <w:t xml:space="preserve">The victim screamed for her life and was helped by another colleague. </w:t>
      </w:r>
    </w:p>
    <w:p w14:paraId="6E68C84F" w14:textId="70050455" w:rsidR="00676D5E" w:rsidRPr="009E5271" w:rsidRDefault="00676D5E" w:rsidP="00494816">
      <w:pPr>
        <w:pStyle w:val="NormalWeb"/>
        <w:numPr>
          <w:ilvl w:val="0"/>
          <w:numId w:val="20"/>
        </w:numPr>
      </w:pPr>
      <w:r w:rsidRPr="009E5271">
        <w:t xml:space="preserve">11 days prior to the incident happening, the victim wrote a 4-page letter explaining why the military member in question should only be allowed in the clinic with an escort however nothing was done. </w:t>
      </w:r>
    </w:p>
    <w:p w14:paraId="44D97F20" w14:textId="2CEA2709" w:rsidR="00676D5E" w:rsidRPr="009E5271" w:rsidRDefault="00676D5E" w:rsidP="00494816">
      <w:pPr>
        <w:pStyle w:val="NormalWeb"/>
        <w:numPr>
          <w:ilvl w:val="0"/>
          <w:numId w:val="20"/>
        </w:numPr>
      </w:pPr>
      <w:r w:rsidRPr="009E5271">
        <w:t xml:space="preserve">Following the incident, the clinic was closed, and services resumed remotely by offering virtual care services and emergency only. </w:t>
      </w:r>
    </w:p>
    <w:p w14:paraId="66EED55A" w14:textId="2103E9F3" w:rsidR="00676D5E" w:rsidRPr="009E5271" w:rsidRDefault="00676D5E" w:rsidP="00494816">
      <w:pPr>
        <w:pStyle w:val="NormalWeb"/>
        <w:numPr>
          <w:ilvl w:val="0"/>
          <w:numId w:val="20"/>
        </w:numPr>
      </w:pPr>
      <w:r w:rsidRPr="009E5271">
        <w:t xml:space="preserve">On Friday the 15th, the employees were informed that local management was overruled by senior management and that the clinic was to resume regular in-person activities the following Tuesday (March 19th). </w:t>
      </w:r>
    </w:p>
    <w:p w14:paraId="737BB8A8" w14:textId="36B8325F" w:rsidR="00676D5E" w:rsidRPr="009E5271" w:rsidRDefault="00676D5E" w:rsidP="00494816">
      <w:pPr>
        <w:pStyle w:val="NormalWeb"/>
        <w:numPr>
          <w:ilvl w:val="0"/>
          <w:numId w:val="20"/>
        </w:numPr>
      </w:pPr>
      <w:r w:rsidRPr="009E5271">
        <w:t xml:space="preserve">The employees did not feel safe to return to work therefore they inputted several work refusals (12 work refusals that day which progressed to over 15 in the following days). </w:t>
      </w:r>
    </w:p>
    <w:p w14:paraId="6C67F280" w14:textId="07ED0F5E" w:rsidR="00676D5E" w:rsidRPr="009E5271" w:rsidRDefault="00676D5E" w:rsidP="00494816">
      <w:pPr>
        <w:pStyle w:val="NormalWeb"/>
        <w:numPr>
          <w:ilvl w:val="0"/>
          <w:numId w:val="20"/>
        </w:numPr>
      </w:pPr>
      <w:r w:rsidRPr="009E5271">
        <w:t xml:space="preserve">The military member was released from military prison on bail and the employees at the clinic were told by management that the perpetrator cannot be banned from the base. Furthermore, he will not be barred from receiving dental services offered at the dental </w:t>
      </w:r>
      <w:r w:rsidRPr="009E5271">
        <w:lastRenderedPageBreak/>
        <w:t xml:space="preserve">clinic located in the same building as the medical clinic. This adds to the fact that the employees do not feel safe to return to regular in person activities. </w:t>
      </w:r>
    </w:p>
    <w:p w14:paraId="6ACF00DF" w14:textId="3ED09FB0" w:rsidR="00676D5E" w:rsidRPr="009E5271" w:rsidRDefault="00676D5E" w:rsidP="00494816">
      <w:pPr>
        <w:pStyle w:val="NormalWeb"/>
        <w:numPr>
          <w:ilvl w:val="0"/>
          <w:numId w:val="20"/>
        </w:numPr>
      </w:pPr>
      <w:r w:rsidRPr="009E5271">
        <w:t xml:space="preserve">The local GSO is untrained in such serious matters and is unwilling to assist. </w:t>
      </w:r>
    </w:p>
    <w:p w14:paraId="0C94288E" w14:textId="5FF45C5E" w:rsidR="005C3119" w:rsidRPr="009E5271" w:rsidRDefault="00494816" w:rsidP="00FB3605">
      <w:pPr>
        <w:tabs>
          <w:tab w:val="left" w:pos="426"/>
        </w:tabs>
        <w:spacing w:after="0" w:line="240" w:lineRule="auto"/>
        <w:rPr>
          <w:rFonts w:ascii="Times New Roman" w:eastAsia="Arial" w:hAnsi="Times New Roman" w:cs="Times New Roman"/>
          <w:sz w:val="24"/>
          <w:szCs w:val="24"/>
        </w:rPr>
      </w:pPr>
      <w:r w:rsidRPr="009E5271">
        <w:rPr>
          <w:rFonts w:ascii="Times New Roman" w:eastAsia="Arial" w:hAnsi="Times New Roman" w:cs="Times New Roman"/>
          <w:sz w:val="24"/>
          <w:szCs w:val="24"/>
        </w:rPr>
        <w:tab/>
        <w:t>Employment and Social Development Canada has been contacted. There is a worry that the issue of violence in the workplace for base clinics will be endemic across the country.</w:t>
      </w:r>
    </w:p>
    <w:p w14:paraId="63DDA44C" w14:textId="7AECE265" w:rsidR="004A279F" w:rsidRPr="009E5271" w:rsidRDefault="004A279F" w:rsidP="004A279F">
      <w:pPr>
        <w:pStyle w:val="NormalWeb"/>
        <w:rPr>
          <w:b/>
          <w:bCs/>
          <w:u w:val="single"/>
        </w:rPr>
      </w:pPr>
      <w:r w:rsidRPr="009E5271">
        <w:rPr>
          <w:b/>
          <w:bCs/>
          <w:u w:val="single"/>
        </w:rPr>
        <w:t>Update on Me</w:t>
      </w:r>
      <w:r w:rsidR="00D9421C" w:rsidRPr="009E5271">
        <w:rPr>
          <w:b/>
          <w:bCs/>
          <w:u w:val="single"/>
        </w:rPr>
        <w:t>n</w:t>
      </w:r>
      <w:r w:rsidRPr="009E5271">
        <w:rPr>
          <w:b/>
          <w:bCs/>
          <w:u w:val="single"/>
        </w:rPr>
        <w:t xml:space="preserve">strual Products </w:t>
      </w:r>
    </w:p>
    <w:p w14:paraId="2EDDEE80" w14:textId="6CB63C11" w:rsidR="00FB3605" w:rsidRPr="009E5271" w:rsidRDefault="00FB3605" w:rsidP="00AC1D8A">
      <w:pPr>
        <w:autoSpaceDE w:val="0"/>
        <w:autoSpaceDN w:val="0"/>
        <w:adjustRightInd w:val="0"/>
        <w:spacing w:after="0" w:line="240" w:lineRule="auto"/>
        <w:ind w:firstLine="720"/>
        <w:rPr>
          <w:rFonts w:ascii="Times New Roman" w:hAnsi="Times New Roman" w:cs="Times New Roman"/>
          <w:sz w:val="24"/>
          <w:szCs w:val="24"/>
        </w:rPr>
      </w:pPr>
      <w:r w:rsidRPr="009E5271">
        <w:rPr>
          <w:rFonts w:ascii="Times New Roman" w:hAnsi="Times New Roman" w:cs="Times New Roman"/>
          <w:sz w:val="24"/>
          <w:szCs w:val="24"/>
        </w:rPr>
        <w:t>As of 15 December 2023, changes made to the CLC to ensure access to menstrual</w:t>
      </w:r>
    </w:p>
    <w:p w14:paraId="131376D9"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products in all federally regulated workspaces came into effect. Employers must now supply</w:t>
      </w:r>
    </w:p>
    <w:p w14:paraId="6CC32E35"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menstrual products in toilet rooms in workplaces they control. The regulations specify that</w:t>
      </w:r>
    </w:p>
    <w:p w14:paraId="16D09D1E"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menstrual products must be in all toilet rooms, regardless of their marked genders. This means</w:t>
      </w:r>
    </w:p>
    <w:p w14:paraId="5C285719"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that every female-identified, male-identified and all gender toilet rooms will need to have</w:t>
      </w:r>
    </w:p>
    <w:p w14:paraId="73A616CB" w14:textId="4C91E28E"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menstrual products. Baskets with menstrual products are considered compliant with the CLC.</w:t>
      </w:r>
      <w:r w:rsidR="00676D5E" w:rsidRPr="009E5271">
        <w:rPr>
          <w:rFonts w:ascii="Times New Roman" w:hAnsi="Times New Roman" w:cs="Times New Roman"/>
          <w:sz w:val="24"/>
          <w:szCs w:val="24"/>
        </w:rPr>
        <w:t xml:space="preserve"> </w:t>
      </w:r>
      <w:r w:rsidRPr="009E5271">
        <w:rPr>
          <w:rFonts w:ascii="Times New Roman" w:hAnsi="Times New Roman" w:cs="Times New Roman"/>
          <w:sz w:val="24"/>
          <w:szCs w:val="24"/>
        </w:rPr>
        <w:t>With the changes in the CLC announced in Apr 2023, RP Ops moved forward with the</w:t>
      </w:r>
    </w:p>
    <w:p w14:paraId="45C54F80"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installation of dispensers and waste receptacles, and the modification of its cleaning contracts to</w:t>
      </w:r>
    </w:p>
    <w:p w14:paraId="3D87AEC0"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allow for the provision of menstrual products across the country. RP Ops liaised with the</w:t>
      </w:r>
    </w:p>
    <w:p w14:paraId="1947E002"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bases/wings they are not responsible for cleaning to ensure contracts would be amended.</w:t>
      </w:r>
    </w:p>
    <w:p w14:paraId="130901B6"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p>
    <w:p w14:paraId="66D03A3C" w14:textId="262B5BD4" w:rsidR="00FB3605" w:rsidRPr="009E5271" w:rsidRDefault="00FB3605" w:rsidP="00AC1D8A">
      <w:pPr>
        <w:autoSpaceDE w:val="0"/>
        <w:autoSpaceDN w:val="0"/>
        <w:adjustRightInd w:val="0"/>
        <w:spacing w:after="0" w:line="240" w:lineRule="auto"/>
        <w:ind w:firstLine="720"/>
        <w:rPr>
          <w:rFonts w:ascii="Times New Roman" w:hAnsi="Times New Roman" w:cs="Times New Roman"/>
          <w:sz w:val="24"/>
          <w:szCs w:val="24"/>
        </w:rPr>
      </w:pPr>
      <w:r w:rsidRPr="009E5271">
        <w:rPr>
          <w:rFonts w:ascii="Times New Roman" w:hAnsi="Times New Roman" w:cs="Times New Roman"/>
          <w:sz w:val="24"/>
          <w:szCs w:val="24"/>
        </w:rPr>
        <w:t>RP Ops has declared 100% compliance for the locations where it is responsible. This</w:t>
      </w:r>
    </w:p>
    <w:p w14:paraId="5D56EBBC"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equates to the location meeting the CLC requirements but does not equate to completion of the</w:t>
      </w:r>
    </w:p>
    <w:p w14:paraId="6A9E6043"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task. Some locations have provided menstrual products in temporary bins but will move to</w:t>
      </w:r>
    </w:p>
    <w:p w14:paraId="58DFE9CB"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permanent dispenser installation as resources and supply allows.</w:t>
      </w:r>
    </w:p>
    <w:p w14:paraId="4455BFBE"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2118E977" w14:textId="43198024" w:rsidR="00FB3605" w:rsidRPr="009E5271" w:rsidRDefault="00FB3605" w:rsidP="00AC1D8A">
      <w:pPr>
        <w:autoSpaceDE w:val="0"/>
        <w:autoSpaceDN w:val="0"/>
        <w:adjustRightInd w:val="0"/>
        <w:spacing w:after="0" w:line="240" w:lineRule="auto"/>
        <w:ind w:firstLine="720"/>
        <w:rPr>
          <w:rFonts w:ascii="Times New Roman" w:hAnsi="Times New Roman" w:cs="Times New Roman"/>
          <w:sz w:val="24"/>
          <w:szCs w:val="24"/>
        </w:rPr>
      </w:pPr>
      <w:r w:rsidRPr="009E5271">
        <w:rPr>
          <w:rFonts w:ascii="Times New Roman" w:hAnsi="Times New Roman" w:cs="Times New Roman"/>
          <w:sz w:val="24"/>
          <w:szCs w:val="24"/>
        </w:rPr>
        <w:t>Some remote sites without a permanent presence, such as the Northern Warning System,</w:t>
      </w:r>
    </w:p>
    <w:p w14:paraId="53C1301A"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will not have menstrual products in place. Instead, they will be available to employees/CAF</w:t>
      </w:r>
    </w:p>
    <w:p w14:paraId="355F464A"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members as they go to these sites (case by case basis for each location).</w:t>
      </w:r>
    </w:p>
    <w:p w14:paraId="24112889"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23184D7E" w14:textId="0DEEFA9E" w:rsidR="00FB3605" w:rsidRPr="009E5271" w:rsidRDefault="00FB3605" w:rsidP="00AC1D8A">
      <w:pPr>
        <w:autoSpaceDE w:val="0"/>
        <w:autoSpaceDN w:val="0"/>
        <w:adjustRightInd w:val="0"/>
        <w:spacing w:after="0" w:line="240" w:lineRule="auto"/>
        <w:ind w:firstLine="720"/>
        <w:rPr>
          <w:rFonts w:ascii="Times New Roman" w:hAnsi="Times New Roman" w:cs="Times New Roman"/>
          <w:sz w:val="24"/>
          <w:szCs w:val="24"/>
        </w:rPr>
      </w:pPr>
      <w:r w:rsidRPr="009E5271">
        <w:rPr>
          <w:rFonts w:ascii="Times New Roman" w:hAnsi="Times New Roman" w:cs="Times New Roman"/>
          <w:sz w:val="24"/>
          <w:szCs w:val="24"/>
        </w:rPr>
        <w:t>There have been several instances of vandalism to the menstrual product dispensers</w:t>
      </w:r>
    </w:p>
    <w:p w14:paraId="76618E9F"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across the country. Although there does not appear to be a coordinated effort to undermine the</w:t>
      </w:r>
    </w:p>
    <w:p w14:paraId="17A95E47"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program, it may speak to a lack of awareness of the rollout and potentially be a consideration</w:t>
      </w:r>
    </w:p>
    <w:p w14:paraId="57928EA7"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within the larger culture evolution within DND/CAF.</w:t>
      </w:r>
    </w:p>
    <w:p w14:paraId="4FC47D4A"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2C7773BC" w14:textId="3722DEA7" w:rsidR="00FB3605" w:rsidRPr="009E5271" w:rsidRDefault="00FB3605" w:rsidP="00AC1D8A">
      <w:pPr>
        <w:autoSpaceDE w:val="0"/>
        <w:autoSpaceDN w:val="0"/>
        <w:adjustRightInd w:val="0"/>
        <w:spacing w:after="0" w:line="240" w:lineRule="auto"/>
        <w:ind w:firstLine="720"/>
        <w:rPr>
          <w:rFonts w:ascii="Times New Roman" w:hAnsi="Times New Roman" w:cs="Times New Roman"/>
          <w:sz w:val="24"/>
          <w:szCs w:val="24"/>
        </w:rPr>
      </w:pPr>
      <w:r w:rsidRPr="009E5271">
        <w:rPr>
          <w:rFonts w:ascii="Times New Roman" w:hAnsi="Times New Roman" w:cs="Times New Roman"/>
          <w:sz w:val="24"/>
          <w:szCs w:val="24"/>
        </w:rPr>
        <w:t>There is currently no technical bulletin or standard developed within ADM(IE) to</w:t>
      </w:r>
    </w:p>
    <w:p w14:paraId="7D9FCFAE"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translate the CLC requirements into a common approach for all RP assets.</w:t>
      </w:r>
    </w:p>
    <w:p w14:paraId="7A04098F"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p>
    <w:p w14:paraId="76EF44FD" w14:textId="40076ACE"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Limitations</w:t>
      </w:r>
      <w:r w:rsidR="00AC1D8A" w:rsidRPr="009E5271">
        <w:rPr>
          <w:rFonts w:ascii="Times New Roman" w:hAnsi="Times New Roman" w:cs="Times New Roman"/>
          <w:sz w:val="24"/>
          <w:szCs w:val="24"/>
        </w:rPr>
        <w:t>:</w:t>
      </w:r>
    </w:p>
    <w:p w14:paraId="4D94E333" w14:textId="3EA56649" w:rsidR="00AC1D8A" w:rsidRPr="009E5271" w:rsidRDefault="00FB3605" w:rsidP="00AC1D8A">
      <w:pPr>
        <w:autoSpaceDE w:val="0"/>
        <w:autoSpaceDN w:val="0"/>
        <w:adjustRightInd w:val="0"/>
        <w:spacing w:after="0" w:line="240" w:lineRule="auto"/>
        <w:ind w:left="720" w:firstLine="720"/>
        <w:rPr>
          <w:rFonts w:ascii="Times New Roman" w:hAnsi="Times New Roman" w:cs="Times New Roman"/>
          <w:sz w:val="24"/>
          <w:szCs w:val="24"/>
        </w:rPr>
      </w:pPr>
      <w:r w:rsidRPr="009E5271">
        <w:rPr>
          <w:rFonts w:ascii="Times New Roman" w:hAnsi="Times New Roman" w:cs="Times New Roman"/>
          <w:sz w:val="24"/>
          <w:szCs w:val="24"/>
        </w:rPr>
        <w:t>a. It is not practical for ADM(IE) to provide menstrual products in locations where</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the cleaning services are provided by the base/wing. In these locations, liaison has</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been completed and the respective OPIs are aware of their responsibilities.</w:t>
      </w:r>
    </w:p>
    <w:p w14:paraId="6825E1D5"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1A57561F" w14:textId="5F25A744" w:rsidR="00FB3605" w:rsidRPr="009E5271" w:rsidRDefault="00FB3605" w:rsidP="00AC1D8A">
      <w:pPr>
        <w:autoSpaceDE w:val="0"/>
        <w:autoSpaceDN w:val="0"/>
        <w:adjustRightInd w:val="0"/>
        <w:spacing w:after="0" w:line="240" w:lineRule="auto"/>
        <w:ind w:left="720" w:firstLine="720"/>
        <w:rPr>
          <w:rFonts w:ascii="Times New Roman" w:hAnsi="Times New Roman" w:cs="Times New Roman"/>
          <w:sz w:val="24"/>
          <w:szCs w:val="24"/>
        </w:rPr>
      </w:pPr>
      <w:r w:rsidRPr="009E5271">
        <w:rPr>
          <w:rFonts w:ascii="Times New Roman" w:hAnsi="Times New Roman" w:cs="Times New Roman"/>
          <w:sz w:val="24"/>
          <w:szCs w:val="24"/>
        </w:rPr>
        <w:t>b. RP Ops has no mechanism to track progress where the cleaning services are</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provided by the base.</w:t>
      </w:r>
    </w:p>
    <w:p w14:paraId="3D517A6B"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64902652" w14:textId="6A2FD6CD" w:rsidR="00FB3605" w:rsidRPr="009E5271" w:rsidRDefault="00FB3605" w:rsidP="00AC1D8A">
      <w:pPr>
        <w:autoSpaceDE w:val="0"/>
        <w:autoSpaceDN w:val="0"/>
        <w:adjustRightInd w:val="0"/>
        <w:spacing w:after="0" w:line="240" w:lineRule="auto"/>
        <w:ind w:left="720" w:firstLine="720"/>
        <w:rPr>
          <w:rFonts w:ascii="Times New Roman" w:hAnsi="Times New Roman" w:cs="Times New Roman"/>
          <w:sz w:val="24"/>
          <w:szCs w:val="24"/>
        </w:rPr>
      </w:pPr>
      <w:r w:rsidRPr="009E5271">
        <w:rPr>
          <w:rFonts w:ascii="Times New Roman" w:hAnsi="Times New Roman" w:cs="Times New Roman"/>
          <w:sz w:val="24"/>
          <w:szCs w:val="24"/>
        </w:rPr>
        <w:lastRenderedPageBreak/>
        <w:t>c. Some contracts were not able to be modified to date, either because it was not</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cost</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effective, or the contract did not allow for the appropriate changes. In these</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locations a temporary solution has been developed until amendments or a new</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contract are in place.</w:t>
      </w:r>
    </w:p>
    <w:p w14:paraId="450A7CD0"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p>
    <w:p w14:paraId="6F01421E" w14:textId="1FEFD4AD" w:rsidR="00FB3605" w:rsidRPr="009E5271" w:rsidRDefault="00FB3605" w:rsidP="00AC1D8A">
      <w:pPr>
        <w:autoSpaceDE w:val="0"/>
        <w:autoSpaceDN w:val="0"/>
        <w:adjustRightInd w:val="0"/>
        <w:spacing w:after="0" w:line="240" w:lineRule="auto"/>
        <w:ind w:firstLine="720"/>
        <w:rPr>
          <w:rFonts w:ascii="Times New Roman" w:hAnsi="Times New Roman" w:cs="Times New Roman"/>
          <w:b/>
          <w:bCs/>
          <w:sz w:val="24"/>
          <w:szCs w:val="24"/>
        </w:rPr>
      </w:pPr>
      <w:r w:rsidRPr="009E5271">
        <w:rPr>
          <w:rFonts w:ascii="Times New Roman" w:hAnsi="Times New Roman" w:cs="Times New Roman"/>
          <w:sz w:val="24"/>
          <w:szCs w:val="24"/>
        </w:rPr>
        <w:t>RP Ops has met the CLC requirements where they are responsible for cleaning services</w:t>
      </w:r>
    </w:p>
    <w:p w14:paraId="1E525DAE"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 xml:space="preserve">and continues to move towards a permanent solution with installed dispensers or bins </w:t>
      </w:r>
      <w:proofErr w:type="gramStart"/>
      <w:r w:rsidRPr="009E5271">
        <w:rPr>
          <w:rFonts w:ascii="Times New Roman" w:hAnsi="Times New Roman" w:cs="Times New Roman"/>
          <w:sz w:val="24"/>
          <w:szCs w:val="24"/>
        </w:rPr>
        <w:t>where</w:t>
      </w:r>
      <w:proofErr w:type="gramEnd"/>
    </w:p>
    <w:p w14:paraId="58E09B86"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necessary. The lack of a technical bulletin/standard on the installation of dispensers and disposal</w:t>
      </w:r>
    </w:p>
    <w:p w14:paraId="3BBB502D" w14:textId="77777777"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 xml:space="preserve">bins </w:t>
      </w:r>
      <w:proofErr w:type="gramStart"/>
      <w:r w:rsidRPr="009E5271">
        <w:rPr>
          <w:rFonts w:ascii="Times New Roman" w:hAnsi="Times New Roman" w:cs="Times New Roman"/>
          <w:sz w:val="24"/>
          <w:szCs w:val="24"/>
        </w:rPr>
        <w:t>presents</w:t>
      </w:r>
      <w:proofErr w:type="gramEnd"/>
      <w:r w:rsidRPr="009E5271">
        <w:rPr>
          <w:rFonts w:ascii="Times New Roman" w:hAnsi="Times New Roman" w:cs="Times New Roman"/>
          <w:sz w:val="24"/>
          <w:szCs w:val="24"/>
        </w:rPr>
        <w:t xml:space="preserve"> a risk that future projects will not be completed with provision of menstrual</w:t>
      </w:r>
    </w:p>
    <w:p w14:paraId="7F5AD74D" w14:textId="4ADD4F5E" w:rsidR="00FB3605" w:rsidRPr="009E5271" w:rsidRDefault="00FB3605" w:rsidP="00FB3605">
      <w:pPr>
        <w:autoSpaceDE w:val="0"/>
        <w:autoSpaceDN w:val="0"/>
        <w:adjustRightInd w:val="0"/>
        <w:spacing w:after="0" w:line="240" w:lineRule="auto"/>
        <w:rPr>
          <w:rFonts w:ascii="Times New Roman" w:hAnsi="Times New Roman" w:cs="Times New Roman"/>
          <w:sz w:val="24"/>
          <w:szCs w:val="24"/>
        </w:rPr>
      </w:pPr>
      <w:r w:rsidRPr="009E5271">
        <w:rPr>
          <w:rFonts w:ascii="Times New Roman" w:hAnsi="Times New Roman" w:cs="Times New Roman"/>
          <w:sz w:val="24"/>
          <w:szCs w:val="24"/>
        </w:rPr>
        <w:t>products in mind.</w:t>
      </w:r>
      <w:r w:rsidR="00AC1D8A" w:rsidRPr="009E5271">
        <w:rPr>
          <w:rFonts w:ascii="Times New Roman" w:hAnsi="Times New Roman" w:cs="Times New Roman"/>
          <w:sz w:val="24"/>
          <w:szCs w:val="24"/>
        </w:rPr>
        <w:t xml:space="preserve"> </w:t>
      </w:r>
      <w:r w:rsidRPr="009E5271">
        <w:rPr>
          <w:rFonts w:ascii="Times New Roman" w:hAnsi="Times New Roman" w:cs="Times New Roman"/>
          <w:sz w:val="24"/>
          <w:szCs w:val="24"/>
        </w:rPr>
        <w:t>ADM(IE) to develop a technical bulletin to provide direction for future projects/installations.</w:t>
      </w:r>
    </w:p>
    <w:p w14:paraId="7C14EF6D" w14:textId="77777777" w:rsidR="00AC1D8A" w:rsidRPr="009E5271" w:rsidRDefault="00AC1D8A" w:rsidP="00FB3605">
      <w:pPr>
        <w:autoSpaceDE w:val="0"/>
        <w:autoSpaceDN w:val="0"/>
        <w:adjustRightInd w:val="0"/>
        <w:spacing w:after="0" w:line="240" w:lineRule="auto"/>
        <w:rPr>
          <w:rFonts w:ascii="Times New Roman" w:hAnsi="Times New Roman" w:cs="Times New Roman"/>
          <w:sz w:val="24"/>
          <w:szCs w:val="24"/>
        </w:rPr>
      </w:pPr>
    </w:p>
    <w:p w14:paraId="6FE27389" w14:textId="273A9CFF" w:rsidR="005C3119" w:rsidRPr="009E5271" w:rsidRDefault="005C3119" w:rsidP="005C3119">
      <w:pPr>
        <w:tabs>
          <w:tab w:val="left" w:pos="426"/>
        </w:tabs>
        <w:rPr>
          <w:rFonts w:ascii="Times New Roman" w:eastAsia="Arial" w:hAnsi="Times New Roman" w:cs="Times New Roman"/>
          <w:b/>
          <w:sz w:val="24"/>
          <w:szCs w:val="24"/>
          <w:u w:val="single"/>
        </w:rPr>
      </w:pPr>
      <w:r w:rsidRPr="009E5271">
        <w:rPr>
          <w:rFonts w:ascii="Times New Roman" w:eastAsia="Arial" w:hAnsi="Times New Roman" w:cs="Times New Roman"/>
          <w:b/>
          <w:sz w:val="24"/>
          <w:szCs w:val="24"/>
          <w:u w:val="single"/>
        </w:rPr>
        <w:t>Working Group Updates</w:t>
      </w:r>
    </w:p>
    <w:p w14:paraId="5D7747B4" w14:textId="77777777" w:rsidR="005C3119" w:rsidRPr="009E5271" w:rsidRDefault="005C3119" w:rsidP="005C3119">
      <w:pPr>
        <w:pStyle w:val="ListParagraph"/>
        <w:numPr>
          <w:ilvl w:val="0"/>
          <w:numId w:val="16"/>
        </w:numPr>
        <w:tabs>
          <w:tab w:val="left" w:pos="426"/>
        </w:tabs>
        <w:spacing w:after="0" w:line="240" w:lineRule="auto"/>
        <w:contextualSpacing w:val="0"/>
        <w:rPr>
          <w:rFonts w:ascii="Times New Roman" w:eastAsia="Arial" w:hAnsi="Times New Roman" w:cs="Times New Roman"/>
          <w:sz w:val="24"/>
          <w:szCs w:val="24"/>
        </w:rPr>
      </w:pPr>
      <w:bookmarkStart w:id="0" w:name="_Hlk145945829"/>
      <w:r w:rsidRPr="009E5271">
        <w:rPr>
          <w:rFonts w:ascii="Times New Roman" w:eastAsia="Arial" w:hAnsi="Times New Roman" w:cs="Times New Roman"/>
          <w:sz w:val="24"/>
          <w:szCs w:val="24"/>
        </w:rPr>
        <w:t xml:space="preserve">Working Group on the National </w:t>
      </w:r>
      <w:bookmarkStart w:id="1" w:name="OLE_LINK3"/>
      <w:r w:rsidRPr="009E5271">
        <w:rPr>
          <w:rFonts w:ascii="Times New Roman" w:eastAsia="Arial" w:hAnsi="Times New Roman" w:cs="Times New Roman"/>
          <w:sz w:val="24"/>
          <w:szCs w:val="24"/>
        </w:rPr>
        <w:t xml:space="preserve">Standard </w:t>
      </w:r>
      <w:bookmarkStart w:id="2" w:name="_Hlk154045784"/>
      <w:r w:rsidRPr="009E5271">
        <w:rPr>
          <w:rFonts w:ascii="Times New Roman" w:eastAsia="Arial" w:hAnsi="Times New Roman" w:cs="Times New Roman"/>
          <w:sz w:val="24"/>
          <w:szCs w:val="24"/>
        </w:rPr>
        <w:t xml:space="preserve">of Canada for Psychological Health and Safety in the Workplace </w:t>
      </w:r>
      <w:bookmarkEnd w:id="1"/>
      <w:bookmarkEnd w:id="2"/>
      <w:r w:rsidRPr="009E5271">
        <w:rPr>
          <w:rFonts w:ascii="Times New Roman" w:eastAsia="Arial" w:hAnsi="Times New Roman" w:cs="Times New Roman"/>
          <w:sz w:val="24"/>
          <w:szCs w:val="24"/>
        </w:rPr>
        <w:t>– Chair Mr. Jason Park.</w:t>
      </w:r>
      <w:r w:rsidRPr="009E5271">
        <w:rPr>
          <w:rFonts w:ascii="Times New Roman" w:eastAsia="Arial" w:hAnsi="Times New Roman" w:cs="Times New Roman"/>
          <w:sz w:val="24"/>
          <w:szCs w:val="24"/>
          <w:highlight w:val="green"/>
        </w:rPr>
        <w:t xml:space="preserve">  </w:t>
      </w:r>
      <w:r w:rsidRPr="009E5271">
        <w:rPr>
          <w:rFonts w:ascii="Times New Roman" w:eastAsia="Arial" w:hAnsi="Times New Roman" w:cs="Times New Roman"/>
          <w:sz w:val="24"/>
          <w:szCs w:val="24"/>
        </w:rPr>
        <w:t xml:space="preserve">  </w:t>
      </w:r>
    </w:p>
    <w:bookmarkEnd w:id="0"/>
    <w:p w14:paraId="4406A4D3" w14:textId="77777777" w:rsidR="005C3119" w:rsidRPr="009E5271" w:rsidRDefault="005C3119" w:rsidP="005C3119">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The WG chair is finalizing the meeting schedule for the committee. The membership list for this WG was shared with NHSPC members secretarially. </w:t>
      </w:r>
    </w:p>
    <w:p w14:paraId="4DEE03B9" w14:textId="77777777" w:rsidR="005C3119" w:rsidRPr="009E5271" w:rsidRDefault="005C3119" w:rsidP="005C3119">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Two Employee reps are sitting on this committee: James Potts (UNDE) and Tom Zaharopoulos (PIPSC). </w:t>
      </w:r>
    </w:p>
    <w:p w14:paraId="3F11BE94" w14:textId="77777777" w:rsidR="005C3119" w:rsidRPr="009E5271" w:rsidRDefault="005C3119" w:rsidP="005C3119">
      <w:pPr>
        <w:pStyle w:val="ListParagraph"/>
        <w:tabs>
          <w:tab w:val="left" w:pos="426"/>
        </w:tabs>
        <w:ind w:left="360"/>
        <w:rPr>
          <w:rFonts w:ascii="Times New Roman" w:eastAsia="Arial" w:hAnsi="Times New Roman" w:cs="Times New Roman"/>
          <w:sz w:val="24"/>
          <w:szCs w:val="24"/>
        </w:rPr>
      </w:pPr>
    </w:p>
    <w:p w14:paraId="26C8FC99" w14:textId="77777777" w:rsidR="005C3119" w:rsidRPr="009E5271" w:rsidRDefault="005C3119" w:rsidP="005C3119">
      <w:pPr>
        <w:pStyle w:val="ListParagraph"/>
        <w:numPr>
          <w:ilvl w:val="0"/>
          <w:numId w:val="16"/>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 Working Group on Harassment and Violence Prevention in the Workplace (WHVP) – Chair: Ms. Veronique Lavallée</w:t>
      </w:r>
    </w:p>
    <w:p w14:paraId="078F4257" w14:textId="77777777" w:rsidR="005C3119" w:rsidRPr="009E5271" w:rsidRDefault="005C3119" w:rsidP="005C3119">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Updated WHVP assessment guide to include 13 Psychosocial factors.</w:t>
      </w:r>
    </w:p>
    <w:p w14:paraId="1DF0C565" w14:textId="77777777" w:rsidR="005C3119" w:rsidRPr="009E5271" w:rsidRDefault="005C3119" w:rsidP="005C3119">
      <w:pPr>
        <w:pStyle w:val="ListParagraph"/>
        <w:numPr>
          <w:ilvl w:val="0"/>
          <w:numId w:val="18"/>
        </w:numPr>
        <w:tabs>
          <w:tab w:val="left" w:pos="426"/>
        </w:tabs>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 new WHVP assessment Guide will be sent to the NHSPC for consultation once the WG has concluded their review.</w:t>
      </w:r>
    </w:p>
    <w:p w14:paraId="38D1799A" w14:textId="77777777" w:rsidR="005C3119" w:rsidRPr="009E5271" w:rsidRDefault="005C3119" w:rsidP="005C3119">
      <w:pPr>
        <w:pStyle w:val="ListParagraph"/>
        <w:tabs>
          <w:tab w:val="left" w:pos="426"/>
        </w:tabs>
        <w:ind w:left="2160"/>
        <w:rPr>
          <w:rFonts w:ascii="Times New Roman" w:eastAsia="Arial" w:hAnsi="Times New Roman" w:cs="Times New Roman"/>
          <w:sz w:val="24"/>
          <w:szCs w:val="24"/>
        </w:rPr>
      </w:pPr>
    </w:p>
    <w:p w14:paraId="5732CE7A" w14:textId="77777777" w:rsidR="005C3119" w:rsidRPr="009E5271" w:rsidRDefault="005C3119" w:rsidP="005C3119">
      <w:pPr>
        <w:pStyle w:val="ListParagraph"/>
        <w:numPr>
          <w:ilvl w:val="0"/>
          <w:numId w:val="16"/>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Working Group on Cannabis and Impairment, Chair: Mr. Jason Park </w:t>
      </w:r>
    </w:p>
    <w:p w14:paraId="53280DBD"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 WG on Cannabis and impairment needs at least one, possibly two Employee representatives to join this WG to replace those who have left.</w:t>
      </w:r>
    </w:p>
    <w:p w14:paraId="42A3E952"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Tom Zaharopoulos from PIPSC volunteered to participate.</w:t>
      </w:r>
    </w:p>
    <w:p w14:paraId="253ACA94"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 Employee Co-Chair asked why this WG is it still called Cannabis and Impairment and not just impairment.</w:t>
      </w:r>
    </w:p>
    <w:p w14:paraId="5B7A56CC"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The WG chair responded that there is a DAOD on cannabis use and when it was drafted, they committed to reviewing this DAOD on a regular basis. Cannabis should be treated the same way as alcohol and all other controlled substances in the workplace. However, there is a difference with regards to CAF members and Cannabis/Impairment which will have to be addressed with the help of CJOC/MILPERSOM. The WG is looking at drafting a directive on impairment; they could continue with a cannabis DAOD and an impairment DAOD, or it could be merged into one impairment DAOD. The WG members are working on </w:t>
      </w:r>
      <w:proofErr w:type="gramStart"/>
      <w:r w:rsidRPr="009E5271">
        <w:rPr>
          <w:rFonts w:ascii="Times New Roman" w:eastAsia="Arial" w:hAnsi="Times New Roman" w:cs="Times New Roman"/>
          <w:sz w:val="24"/>
          <w:szCs w:val="24"/>
        </w:rPr>
        <w:t>both to</w:t>
      </w:r>
      <w:proofErr w:type="gramEnd"/>
      <w:r w:rsidRPr="009E5271">
        <w:rPr>
          <w:rFonts w:ascii="Times New Roman" w:eastAsia="Arial" w:hAnsi="Times New Roman" w:cs="Times New Roman"/>
          <w:sz w:val="24"/>
          <w:szCs w:val="24"/>
        </w:rPr>
        <w:t xml:space="preserve"> cover their bases right now.</w:t>
      </w:r>
    </w:p>
    <w:p w14:paraId="7F60B170"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The Employee Co-Chair commented that it seems like they are doing the same work twice. </w:t>
      </w:r>
    </w:p>
    <w:p w14:paraId="3B841404" w14:textId="77777777" w:rsidR="005C3119" w:rsidRPr="009E5271" w:rsidRDefault="005C3119" w:rsidP="005C3119">
      <w:pPr>
        <w:pStyle w:val="ListParagraph"/>
        <w:numPr>
          <w:ilvl w:val="0"/>
          <w:numId w:val="18"/>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 xml:space="preserve">The Employer Co-Chair responded that it may not be as evident to civilian colleagues however for military members, the legalization of cannabis has had quite an impact on </w:t>
      </w:r>
      <w:r w:rsidRPr="009E5271">
        <w:rPr>
          <w:rFonts w:ascii="Times New Roman" w:eastAsia="Arial" w:hAnsi="Times New Roman" w:cs="Times New Roman"/>
          <w:sz w:val="24"/>
          <w:szCs w:val="24"/>
        </w:rPr>
        <w:lastRenderedPageBreak/>
        <w:t xml:space="preserve">the CAF members. The Cannabis DAOD was drafted in response to this difference and the focus of this DAOD was to address these differences specifically. </w:t>
      </w:r>
    </w:p>
    <w:p w14:paraId="75E0C7C3" w14:textId="77777777" w:rsidR="005C3119" w:rsidRPr="009E5271" w:rsidRDefault="005C3119" w:rsidP="005C3119">
      <w:pPr>
        <w:pStyle w:val="ListParagraph"/>
        <w:rPr>
          <w:rFonts w:ascii="Times New Roman" w:eastAsia="Arial" w:hAnsi="Times New Roman" w:cs="Times New Roman"/>
          <w:sz w:val="24"/>
          <w:szCs w:val="24"/>
        </w:rPr>
      </w:pPr>
    </w:p>
    <w:p w14:paraId="4B5C8205" w14:textId="77777777" w:rsidR="005C3119" w:rsidRPr="009E5271" w:rsidRDefault="005C3119" w:rsidP="005C3119">
      <w:pPr>
        <w:pStyle w:val="ListParagraph"/>
        <w:numPr>
          <w:ilvl w:val="0"/>
          <w:numId w:val="16"/>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WG on TORs and the OHS Policy Statement</w:t>
      </w:r>
    </w:p>
    <w:p w14:paraId="36F4CF29" w14:textId="77777777" w:rsidR="005C3119" w:rsidRPr="009E5271" w:rsidRDefault="005C3119" w:rsidP="005C3119">
      <w:pPr>
        <w:pStyle w:val="ListParagraph"/>
        <w:numPr>
          <w:ilvl w:val="0"/>
          <w:numId w:val="19"/>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There was an element of priority which was identifying the official Employer and Employee members however the WG have yet to successfully achieve this.</w:t>
      </w:r>
    </w:p>
    <w:p w14:paraId="68BC2D76" w14:textId="77777777" w:rsidR="005C3119" w:rsidRPr="009E5271" w:rsidRDefault="005C3119" w:rsidP="005C3119">
      <w:pPr>
        <w:pStyle w:val="ListParagraph"/>
        <w:numPr>
          <w:ilvl w:val="0"/>
          <w:numId w:val="19"/>
        </w:numPr>
        <w:spacing w:after="0" w:line="240" w:lineRule="auto"/>
        <w:contextualSpacing w:val="0"/>
        <w:rPr>
          <w:rFonts w:ascii="Times New Roman" w:eastAsia="Arial" w:hAnsi="Times New Roman" w:cs="Times New Roman"/>
          <w:sz w:val="24"/>
          <w:szCs w:val="24"/>
        </w:rPr>
      </w:pPr>
      <w:r w:rsidRPr="009E5271">
        <w:rPr>
          <w:rFonts w:ascii="Times New Roman" w:eastAsia="Arial" w:hAnsi="Times New Roman" w:cs="Times New Roman"/>
          <w:sz w:val="24"/>
          <w:szCs w:val="24"/>
        </w:rPr>
        <w:t>The WG has met 3 times thus far, and the Employee members of the Working Group indicated that they wanted Mr. Mark Pallard as the WG Chair.</w:t>
      </w:r>
    </w:p>
    <w:p w14:paraId="6AF2759A" w14:textId="77777777" w:rsidR="005C3119" w:rsidRPr="009E5271" w:rsidRDefault="005C3119" w:rsidP="005C3119">
      <w:pPr>
        <w:tabs>
          <w:tab w:val="left" w:pos="426"/>
        </w:tabs>
        <w:rPr>
          <w:rFonts w:ascii="Times New Roman" w:eastAsia="Arial" w:hAnsi="Times New Roman" w:cs="Times New Roman"/>
          <w:sz w:val="24"/>
          <w:szCs w:val="24"/>
        </w:rPr>
      </w:pPr>
    </w:p>
    <w:p w14:paraId="729681D0" w14:textId="229BC996" w:rsidR="005C3119" w:rsidRPr="009E5271" w:rsidRDefault="005C3119" w:rsidP="005C3119">
      <w:pPr>
        <w:tabs>
          <w:tab w:val="left" w:pos="426"/>
        </w:tabs>
        <w:rPr>
          <w:rFonts w:ascii="Times New Roman" w:eastAsia="Arial" w:hAnsi="Times New Roman" w:cs="Times New Roman"/>
          <w:b/>
          <w:bCs/>
          <w:sz w:val="24"/>
          <w:szCs w:val="24"/>
          <w:u w:val="single"/>
        </w:rPr>
      </w:pPr>
      <w:bookmarkStart w:id="3" w:name="_Hlk145946389"/>
      <w:r w:rsidRPr="009E5271">
        <w:rPr>
          <w:rFonts w:ascii="Times New Roman" w:eastAsia="Arial" w:hAnsi="Times New Roman" w:cs="Times New Roman"/>
          <w:b/>
          <w:bCs/>
          <w:sz w:val="24"/>
          <w:szCs w:val="24"/>
          <w:u w:val="single"/>
        </w:rPr>
        <w:t>Update on Legacy P</w:t>
      </w:r>
      <w:r w:rsidR="00676D5E" w:rsidRPr="009E5271">
        <w:rPr>
          <w:rFonts w:ascii="Times New Roman" w:eastAsia="Arial" w:hAnsi="Times New Roman" w:cs="Times New Roman"/>
          <w:b/>
          <w:bCs/>
          <w:sz w:val="24"/>
          <w:szCs w:val="24"/>
          <w:u w:val="single"/>
        </w:rPr>
        <w:t xml:space="preserve">revention of </w:t>
      </w:r>
      <w:r w:rsidRPr="009E5271">
        <w:rPr>
          <w:rFonts w:ascii="Times New Roman" w:eastAsia="Arial" w:hAnsi="Times New Roman" w:cs="Times New Roman"/>
          <w:b/>
          <w:bCs/>
          <w:sz w:val="24"/>
          <w:szCs w:val="24"/>
          <w:u w:val="single"/>
        </w:rPr>
        <w:t>V</w:t>
      </w:r>
      <w:r w:rsidR="00676D5E" w:rsidRPr="009E5271">
        <w:rPr>
          <w:rFonts w:ascii="Times New Roman" w:eastAsia="Arial" w:hAnsi="Times New Roman" w:cs="Times New Roman"/>
          <w:b/>
          <w:bCs/>
          <w:sz w:val="24"/>
          <w:szCs w:val="24"/>
          <w:u w:val="single"/>
        </w:rPr>
        <w:t xml:space="preserve">iolence in the </w:t>
      </w:r>
      <w:proofErr w:type="spellStart"/>
      <w:r w:rsidRPr="009E5271">
        <w:rPr>
          <w:rFonts w:ascii="Times New Roman" w:eastAsia="Arial" w:hAnsi="Times New Roman" w:cs="Times New Roman"/>
          <w:b/>
          <w:bCs/>
          <w:sz w:val="24"/>
          <w:szCs w:val="24"/>
          <w:u w:val="single"/>
        </w:rPr>
        <w:t>W</w:t>
      </w:r>
      <w:r w:rsidR="00676D5E" w:rsidRPr="009E5271">
        <w:rPr>
          <w:rFonts w:ascii="Times New Roman" w:eastAsia="Arial" w:hAnsi="Times New Roman" w:cs="Times New Roman"/>
          <w:b/>
          <w:bCs/>
          <w:sz w:val="24"/>
          <w:szCs w:val="24"/>
          <w:u w:val="single"/>
        </w:rPr>
        <w:t>orplace</w:t>
      </w:r>
      <w:proofErr w:type="spellEnd"/>
      <w:r w:rsidRPr="009E5271">
        <w:rPr>
          <w:rFonts w:ascii="Times New Roman" w:eastAsia="Arial" w:hAnsi="Times New Roman" w:cs="Times New Roman"/>
          <w:b/>
          <w:bCs/>
          <w:sz w:val="24"/>
          <w:szCs w:val="24"/>
          <w:u w:val="single"/>
        </w:rPr>
        <w:t xml:space="preserve"> complaints and investigations</w:t>
      </w:r>
    </w:p>
    <w:bookmarkEnd w:id="3"/>
    <w:p w14:paraId="20FDAAE6" w14:textId="553A556B" w:rsidR="005C3119" w:rsidRPr="009E5271" w:rsidRDefault="00676D5E" w:rsidP="00676D5E">
      <w:pPr>
        <w:tabs>
          <w:tab w:val="left" w:pos="426"/>
        </w:tabs>
        <w:spacing w:after="0" w:line="240" w:lineRule="auto"/>
        <w:rPr>
          <w:rFonts w:ascii="Times New Roman" w:eastAsia="Arial" w:hAnsi="Times New Roman" w:cs="Times New Roman"/>
          <w:sz w:val="24"/>
          <w:szCs w:val="24"/>
        </w:rPr>
      </w:pPr>
      <w:r w:rsidRPr="009E5271">
        <w:rPr>
          <w:rFonts w:ascii="Times New Roman" w:eastAsia="Arial" w:hAnsi="Times New Roman" w:cs="Times New Roman"/>
          <w:sz w:val="24"/>
          <w:szCs w:val="24"/>
        </w:rPr>
        <w:tab/>
      </w:r>
      <w:r w:rsidR="005C3119" w:rsidRPr="009E5271">
        <w:rPr>
          <w:rFonts w:ascii="Times New Roman" w:eastAsia="Arial" w:hAnsi="Times New Roman" w:cs="Times New Roman"/>
          <w:sz w:val="24"/>
          <w:szCs w:val="24"/>
        </w:rPr>
        <w:t xml:space="preserve">The OHS Secretariat continues to follow up with L1s/Commands to obtain a copy of the redacted recommendations to be provided to all members. </w:t>
      </w:r>
      <w:r w:rsidRPr="009E5271">
        <w:rPr>
          <w:rFonts w:ascii="Times New Roman" w:eastAsia="Arial" w:hAnsi="Times New Roman" w:cs="Times New Roman"/>
          <w:sz w:val="24"/>
          <w:szCs w:val="24"/>
        </w:rPr>
        <w:t>There are 5 open legacy PVW complaints.</w:t>
      </w:r>
    </w:p>
    <w:p w14:paraId="62EFFE08" w14:textId="05B7A388" w:rsidR="004A279F" w:rsidRPr="009E5271" w:rsidRDefault="004A279F" w:rsidP="00FB3605">
      <w:pPr>
        <w:pStyle w:val="NormalWeb"/>
        <w:rPr>
          <w:b/>
          <w:bCs/>
          <w:u w:val="single"/>
        </w:rPr>
      </w:pPr>
      <w:r w:rsidRPr="009E5271">
        <w:rPr>
          <w:b/>
          <w:bCs/>
          <w:u w:val="single"/>
        </w:rPr>
        <w:t xml:space="preserve">COVID </w:t>
      </w:r>
      <w:r w:rsidR="005C3119" w:rsidRPr="009E5271">
        <w:rPr>
          <w:b/>
          <w:bCs/>
          <w:u w:val="single"/>
        </w:rPr>
        <w:t>D</w:t>
      </w:r>
      <w:r w:rsidRPr="009E5271">
        <w:rPr>
          <w:b/>
          <w:bCs/>
          <w:u w:val="single"/>
        </w:rPr>
        <w:t xml:space="preserve">irectives </w:t>
      </w:r>
    </w:p>
    <w:p w14:paraId="22EF8397" w14:textId="2FE03C93" w:rsidR="00CA3307" w:rsidRPr="009E5271" w:rsidRDefault="005E6502" w:rsidP="00FB3605">
      <w:pPr>
        <w:pStyle w:val="NormalWeb"/>
        <w:ind w:firstLine="720"/>
      </w:pPr>
      <w:r w:rsidRPr="009E5271">
        <w:t>CANFORGEN 003/24 VCDS 002/24 161411Z JAN 24 entitled Covid-19 Evolving Situation and Measures was released and all direction regarding quarantine and self-isolation protocols has been to follow local public health guidelines.</w:t>
      </w:r>
    </w:p>
    <w:p w14:paraId="49D3148A" w14:textId="32AEB1EA" w:rsidR="004A279F" w:rsidRPr="009E5271" w:rsidRDefault="00D9421C" w:rsidP="004A279F">
      <w:pPr>
        <w:pStyle w:val="NormalWeb"/>
        <w:rPr>
          <w:b/>
          <w:bCs/>
          <w:u w:val="single"/>
        </w:rPr>
      </w:pPr>
      <w:r w:rsidRPr="009E5271">
        <w:rPr>
          <w:b/>
          <w:bCs/>
          <w:u w:val="single"/>
        </w:rPr>
        <w:t>E</w:t>
      </w:r>
      <w:r w:rsidR="004A279F" w:rsidRPr="009E5271">
        <w:rPr>
          <w:b/>
          <w:bCs/>
          <w:u w:val="single"/>
        </w:rPr>
        <w:t>ducation</w:t>
      </w:r>
      <w:r w:rsidRPr="009E5271">
        <w:rPr>
          <w:b/>
          <w:bCs/>
          <w:u w:val="single"/>
        </w:rPr>
        <w:t xml:space="preserve"> and T</w:t>
      </w:r>
      <w:r w:rsidR="004A279F" w:rsidRPr="009E5271">
        <w:rPr>
          <w:b/>
          <w:bCs/>
          <w:u w:val="single"/>
        </w:rPr>
        <w:t xml:space="preserve">raining in person </w:t>
      </w:r>
    </w:p>
    <w:p w14:paraId="70E8976F" w14:textId="6969C58C" w:rsidR="004A279F" w:rsidRPr="009E5271" w:rsidRDefault="004A279F" w:rsidP="00DA306F">
      <w:pPr>
        <w:pStyle w:val="NormalWeb"/>
        <w:ind w:firstLine="360"/>
      </w:pPr>
      <w:r w:rsidRPr="009E5271">
        <w:t xml:space="preserve">Since the pandemic, trainings have been offered online only. D Safe G are looking to reinstate in person trainings especially in sections where computers aren’t available. </w:t>
      </w:r>
    </w:p>
    <w:p w14:paraId="767C2EF3" w14:textId="5E440231" w:rsidR="00311C88" w:rsidRPr="009E5271" w:rsidRDefault="006B1257" w:rsidP="006D4FDD">
      <w:pPr>
        <w:ind w:firstLine="360"/>
        <w:rPr>
          <w:rFonts w:ascii="Times New Roman" w:hAnsi="Times New Roman" w:cs="Times New Roman"/>
          <w:sz w:val="24"/>
          <w:szCs w:val="24"/>
        </w:rPr>
      </w:pPr>
      <w:r w:rsidRPr="009E5271">
        <w:rPr>
          <w:rFonts w:ascii="Times New Roman" w:hAnsi="Times New Roman" w:cs="Times New Roman"/>
          <w:sz w:val="24"/>
          <w:szCs w:val="24"/>
        </w:rPr>
        <w:t>The General Safety Program is to offer training on 1) the Roles and Responsibilities of the National Health and Safety Policy Committee and 2) the Internal Complaint Resolution Process to all committee members. Ad-Hoc Training Sessions will be scheduled and offered on a voluntary basis to provide training for all those who wish to participate.</w:t>
      </w:r>
      <w:r w:rsidR="004A279F" w:rsidRPr="009E5271">
        <w:rPr>
          <w:rFonts w:ascii="Times New Roman" w:hAnsi="Times New Roman" w:cs="Times New Roman"/>
          <w:sz w:val="24"/>
          <w:szCs w:val="24"/>
        </w:rPr>
        <w:t xml:space="preserve"> To date, no training has been scheduled.</w:t>
      </w:r>
      <w:r w:rsidR="006C4358" w:rsidRPr="009E5271">
        <w:rPr>
          <w:rFonts w:ascii="Times New Roman" w:hAnsi="Times New Roman" w:cs="Times New Roman"/>
          <w:sz w:val="24"/>
          <w:szCs w:val="24"/>
        </w:rPr>
        <w:t xml:space="preserve"> This training has yet to be scheduled.</w:t>
      </w:r>
    </w:p>
    <w:p w14:paraId="605B2EA1" w14:textId="7E202A74" w:rsidR="009E5271" w:rsidRPr="009E5271" w:rsidRDefault="009E5271" w:rsidP="009E5271">
      <w:pPr>
        <w:rPr>
          <w:rFonts w:ascii="Times New Roman" w:hAnsi="Times New Roman" w:cs="Times New Roman"/>
          <w:b/>
          <w:bCs/>
          <w:sz w:val="24"/>
          <w:szCs w:val="24"/>
          <w:u w:val="single"/>
        </w:rPr>
      </w:pPr>
      <w:r w:rsidRPr="009E5271">
        <w:rPr>
          <w:rFonts w:ascii="Times New Roman" w:hAnsi="Times New Roman" w:cs="Times New Roman"/>
          <w:b/>
          <w:bCs/>
          <w:sz w:val="24"/>
          <w:szCs w:val="24"/>
          <w:u w:val="single"/>
        </w:rPr>
        <w:t>PSAC</w:t>
      </w:r>
    </w:p>
    <w:p w14:paraId="48EEFFB4" w14:textId="465633C8" w:rsidR="005051E2" w:rsidRPr="009E5271" w:rsidRDefault="005051E2" w:rsidP="006D4FDD">
      <w:pPr>
        <w:ind w:firstLine="360"/>
        <w:rPr>
          <w:rFonts w:ascii="Times New Roman" w:hAnsi="Times New Roman" w:cs="Times New Roman"/>
          <w:sz w:val="24"/>
          <w:szCs w:val="24"/>
        </w:rPr>
      </w:pPr>
      <w:r w:rsidRPr="009E5271">
        <w:rPr>
          <w:rFonts w:ascii="Times New Roman" w:hAnsi="Times New Roman" w:cs="Times New Roman"/>
          <w:sz w:val="24"/>
          <w:szCs w:val="24"/>
        </w:rPr>
        <w:t>The PSAC Health and Safety Policy Forum was held on May 11-12 in Ottawa, ON. Topics covered include lessons learned from component perspectives, mental health and psychological standard of Canada, navigating risk assessments, enforcement challenges, and the Joint Learning Program Health and Safety module.</w:t>
      </w:r>
    </w:p>
    <w:p w14:paraId="22A6B994" w14:textId="20AC32E0" w:rsidR="00D664BB" w:rsidRPr="009E5271" w:rsidRDefault="00D664BB" w:rsidP="006D4FDD">
      <w:pPr>
        <w:ind w:firstLine="360"/>
        <w:rPr>
          <w:rFonts w:ascii="Times New Roman" w:hAnsi="Times New Roman" w:cs="Times New Roman"/>
          <w:sz w:val="24"/>
          <w:szCs w:val="24"/>
        </w:rPr>
      </w:pPr>
      <w:r w:rsidRPr="009E5271">
        <w:rPr>
          <w:rFonts w:ascii="Times New Roman" w:hAnsi="Times New Roman" w:cs="Times New Roman"/>
          <w:sz w:val="24"/>
          <w:szCs w:val="24"/>
        </w:rPr>
        <w:t>On May 22</w:t>
      </w:r>
      <w:r w:rsidRPr="009E5271">
        <w:rPr>
          <w:rFonts w:ascii="Times New Roman" w:hAnsi="Times New Roman" w:cs="Times New Roman"/>
          <w:sz w:val="24"/>
          <w:szCs w:val="24"/>
          <w:vertAlign w:val="superscript"/>
        </w:rPr>
        <w:t>nd</w:t>
      </w:r>
      <w:r w:rsidRPr="009E5271">
        <w:rPr>
          <w:rFonts w:ascii="Times New Roman" w:hAnsi="Times New Roman" w:cs="Times New Roman"/>
          <w:sz w:val="24"/>
          <w:szCs w:val="24"/>
        </w:rPr>
        <w:t>, James will be a panelist for a</w:t>
      </w:r>
      <w:r w:rsidR="00676D5E" w:rsidRPr="009E5271">
        <w:rPr>
          <w:rFonts w:ascii="Times New Roman" w:hAnsi="Times New Roman" w:cs="Times New Roman"/>
          <w:sz w:val="24"/>
          <w:szCs w:val="24"/>
        </w:rPr>
        <w:t xml:space="preserve"> virtual</w:t>
      </w:r>
      <w:r w:rsidRPr="009E5271">
        <w:rPr>
          <w:rFonts w:ascii="Times New Roman" w:hAnsi="Times New Roman" w:cs="Times New Roman"/>
          <w:sz w:val="24"/>
          <w:szCs w:val="24"/>
        </w:rPr>
        <w:t xml:space="preserve"> discussion on the Right to Refuse Dangerous Work in the Federal Public Sector being held by PSAC.</w:t>
      </w:r>
    </w:p>
    <w:p w14:paraId="6DBABC8C" w14:textId="77777777" w:rsidR="00FB3605" w:rsidRPr="009E5271" w:rsidRDefault="00FB3605" w:rsidP="0055642E">
      <w:pPr>
        <w:rPr>
          <w:rFonts w:ascii="Times New Roman" w:hAnsi="Times New Roman" w:cs="Times New Roman"/>
          <w:sz w:val="24"/>
          <w:szCs w:val="24"/>
        </w:rPr>
      </w:pPr>
    </w:p>
    <w:p w14:paraId="1687C762" w14:textId="78AF075F" w:rsidR="0055642E" w:rsidRPr="009E5271" w:rsidRDefault="0055642E" w:rsidP="0055642E">
      <w:pPr>
        <w:rPr>
          <w:rFonts w:ascii="Times New Roman" w:hAnsi="Times New Roman" w:cs="Times New Roman"/>
          <w:sz w:val="24"/>
          <w:szCs w:val="24"/>
        </w:rPr>
      </w:pPr>
      <w:r w:rsidRPr="009E5271">
        <w:rPr>
          <w:rFonts w:ascii="Times New Roman" w:hAnsi="Times New Roman" w:cs="Times New Roman"/>
          <w:sz w:val="24"/>
          <w:szCs w:val="24"/>
        </w:rPr>
        <w:t>Respectfully submitted,</w:t>
      </w:r>
    </w:p>
    <w:p w14:paraId="05F885FD" w14:textId="77777777" w:rsidR="009E5271" w:rsidRPr="009E5271" w:rsidRDefault="0055642E" w:rsidP="00334674">
      <w:pPr>
        <w:pBdr>
          <w:bottom w:val="single" w:sz="6" w:space="1" w:color="auto"/>
        </w:pBdr>
        <w:rPr>
          <w:rFonts w:ascii="Times New Roman" w:hAnsi="Times New Roman" w:cs="Times New Roman"/>
          <w:sz w:val="24"/>
          <w:szCs w:val="24"/>
        </w:rPr>
      </w:pPr>
      <w:r w:rsidRPr="009E5271">
        <w:rPr>
          <w:rFonts w:ascii="Times New Roman" w:hAnsi="Times New Roman" w:cs="Times New Roman"/>
          <w:sz w:val="24"/>
          <w:szCs w:val="24"/>
        </w:rPr>
        <w:t>James Potts</w:t>
      </w:r>
      <w:r w:rsidR="004A279F" w:rsidRPr="009E5271">
        <w:rPr>
          <w:rFonts w:ascii="Times New Roman" w:hAnsi="Times New Roman" w:cs="Times New Roman"/>
          <w:sz w:val="24"/>
          <w:szCs w:val="24"/>
        </w:rPr>
        <w:t>,</w:t>
      </w:r>
      <w:r w:rsidRPr="009E5271">
        <w:rPr>
          <w:rFonts w:ascii="Times New Roman" w:hAnsi="Times New Roman" w:cs="Times New Roman"/>
          <w:sz w:val="24"/>
          <w:szCs w:val="24"/>
        </w:rPr>
        <w:t xml:space="preserve"> Gérald Greno</w:t>
      </w:r>
      <w:r w:rsidR="00487E24" w:rsidRPr="009E5271">
        <w:rPr>
          <w:rFonts w:ascii="Times New Roman" w:hAnsi="Times New Roman" w:cs="Times New Roman"/>
          <w:sz w:val="24"/>
          <w:szCs w:val="24"/>
        </w:rPr>
        <w:t>n</w:t>
      </w:r>
      <w:r w:rsidR="004A279F" w:rsidRPr="009E5271">
        <w:rPr>
          <w:rFonts w:ascii="Times New Roman" w:hAnsi="Times New Roman" w:cs="Times New Roman"/>
          <w:sz w:val="24"/>
          <w:szCs w:val="24"/>
        </w:rPr>
        <w:t>, Danielle Poissant, and Steven Warre</w:t>
      </w:r>
      <w:r w:rsidR="009E5271" w:rsidRPr="009E5271">
        <w:rPr>
          <w:rFonts w:ascii="Times New Roman" w:hAnsi="Times New Roman" w:cs="Times New Roman"/>
          <w:sz w:val="24"/>
          <w:szCs w:val="24"/>
        </w:rPr>
        <w:t>n</w:t>
      </w:r>
    </w:p>
    <w:p w14:paraId="759A3729" w14:textId="5365DDBD" w:rsidR="00334674" w:rsidRPr="009E5271" w:rsidRDefault="00334674" w:rsidP="00334674">
      <w:pPr>
        <w:pBdr>
          <w:bottom w:val="single" w:sz="6" w:space="1" w:color="auto"/>
        </w:pBdr>
        <w:rPr>
          <w:rFonts w:ascii="Times New Roman" w:hAnsi="Times New Roman" w:cs="Times New Roman"/>
          <w:sz w:val="24"/>
          <w:szCs w:val="24"/>
        </w:rPr>
      </w:pPr>
      <w:r w:rsidRPr="009E5271">
        <w:rPr>
          <w:rFonts w:ascii="Times New Roman" w:hAnsi="Times New Roman" w:cs="Times New Roman"/>
          <w:b/>
          <w:bCs/>
          <w:sz w:val="24"/>
          <w:szCs w:val="24"/>
        </w:rPr>
        <w:lastRenderedPageBreak/>
        <w:t>Return to Work Report</w:t>
      </w:r>
    </w:p>
    <w:p w14:paraId="384311C9" w14:textId="6621B9A6" w:rsidR="00334674" w:rsidRPr="009E5271" w:rsidRDefault="00334674" w:rsidP="00334674">
      <w:pPr>
        <w:rPr>
          <w:rFonts w:ascii="Times New Roman" w:hAnsi="Times New Roman" w:cs="Times New Roman"/>
          <w:sz w:val="24"/>
          <w:szCs w:val="24"/>
        </w:rPr>
      </w:pPr>
      <w:r w:rsidRPr="009E5271">
        <w:rPr>
          <w:rFonts w:ascii="Times New Roman" w:hAnsi="Times New Roman" w:cs="Times New Roman"/>
          <w:color w:val="C45911" w:themeColor="accent2" w:themeShade="BF"/>
          <w:sz w:val="24"/>
          <w:szCs w:val="24"/>
        </w:rPr>
        <w:tab/>
      </w:r>
      <w:r w:rsidR="00B12838" w:rsidRPr="009E5271">
        <w:rPr>
          <w:rFonts w:ascii="Times New Roman" w:hAnsi="Times New Roman" w:cs="Times New Roman"/>
          <w:sz w:val="24"/>
          <w:szCs w:val="24"/>
        </w:rPr>
        <w:t>James Potts is the Co-Chair and</w:t>
      </w:r>
      <w:r w:rsidRPr="009E5271">
        <w:rPr>
          <w:rFonts w:ascii="Times New Roman" w:hAnsi="Times New Roman" w:cs="Times New Roman"/>
          <w:sz w:val="24"/>
          <w:szCs w:val="24"/>
        </w:rPr>
        <w:t xml:space="preserve"> Gérald Grenon</w:t>
      </w:r>
      <w:r w:rsidR="00B12838" w:rsidRPr="009E5271">
        <w:rPr>
          <w:rFonts w:ascii="Times New Roman" w:hAnsi="Times New Roman" w:cs="Times New Roman"/>
          <w:sz w:val="24"/>
          <w:szCs w:val="24"/>
        </w:rPr>
        <w:t xml:space="preserve"> is a member of </w:t>
      </w:r>
      <w:r w:rsidRPr="009E5271">
        <w:rPr>
          <w:rFonts w:ascii="Times New Roman" w:hAnsi="Times New Roman" w:cs="Times New Roman"/>
          <w:sz w:val="24"/>
          <w:szCs w:val="24"/>
        </w:rPr>
        <w:t>the Disability Management Consultation Committee (formerly the Return-to-Work Committee)</w:t>
      </w:r>
      <w:r w:rsidR="00B12838" w:rsidRPr="009E5271">
        <w:rPr>
          <w:rFonts w:ascii="Times New Roman" w:hAnsi="Times New Roman" w:cs="Times New Roman"/>
          <w:sz w:val="24"/>
          <w:szCs w:val="24"/>
        </w:rPr>
        <w:t>. This committee is to meet 2 times per year. There was a meeting scheduled for June 19</w:t>
      </w:r>
      <w:r w:rsidR="00B12838" w:rsidRPr="009E5271">
        <w:rPr>
          <w:rFonts w:ascii="Times New Roman" w:hAnsi="Times New Roman" w:cs="Times New Roman"/>
          <w:sz w:val="24"/>
          <w:szCs w:val="24"/>
          <w:vertAlign w:val="superscript"/>
        </w:rPr>
        <w:t>th</w:t>
      </w:r>
      <w:r w:rsidR="00B12838" w:rsidRPr="009E5271">
        <w:rPr>
          <w:rFonts w:ascii="Times New Roman" w:hAnsi="Times New Roman" w:cs="Times New Roman"/>
          <w:sz w:val="24"/>
          <w:szCs w:val="24"/>
        </w:rPr>
        <w:t>, 2023</w:t>
      </w:r>
      <w:r w:rsidR="006D4FDD" w:rsidRPr="009E5271">
        <w:rPr>
          <w:rFonts w:ascii="Times New Roman" w:hAnsi="Times New Roman" w:cs="Times New Roman"/>
          <w:sz w:val="24"/>
          <w:szCs w:val="24"/>
        </w:rPr>
        <w:t>,</w:t>
      </w:r>
      <w:r w:rsidR="00B12838" w:rsidRPr="009E5271">
        <w:rPr>
          <w:rFonts w:ascii="Times New Roman" w:hAnsi="Times New Roman" w:cs="Times New Roman"/>
          <w:sz w:val="24"/>
          <w:szCs w:val="24"/>
        </w:rPr>
        <w:t xml:space="preserve"> but that meeting was postponed to September 2023.</w:t>
      </w:r>
      <w:r w:rsidR="0094323F" w:rsidRPr="009E5271">
        <w:rPr>
          <w:rFonts w:ascii="Times New Roman" w:hAnsi="Times New Roman" w:cs="Times New Roman"/>
          <w:sz w:val="24"/>
          <w:szCs w:val="24"/>
        </w:rPr>
        <w:t xml:space="preserve"> The September meeting was also postponed, begging the question as to how important the Department deems this committee to be.</w:t>
      </w:r>
    </w:p>
    <w:p w14:paraId="5A77D510" w14:textId="4F734EFC" w:rsidR="000E148B" w:rsidRPr="009E5271" w:rsidRDefault="000E148B" w:rsidP="00334674">
      <w:pPr>
        <w:rPr>
          <w:rFonts w:ascii="Times New Roman" w:hAnsi="Times New Roman" w:cs="Times New Roman"/>
          <w:color w:val="C45911" w:themeColor="accent2" w:themeShade="BF"/>
          <w:sz w:val="24"/>
          <w:szCs w:val="24"/>
        </w:rPr>
      </w:pPr>
      <w:r w:rsidRPr="009E5271">
        <w:rPr>
          <w:rFonts w:ascii="Times New Roman" w:hAnsi="Times New Roman" w:cs="Times New Roman"/>
          <w:sz w:val="24"/>
          <w:szCs w:val="24"/>
        </w:rPr>
        <w:tab/>
        <w:t>I have assisted Local Executive members across UNDE with matters of Return to Work and the Duty to Accommodate. These would be good topics for the next UNDE Health and Safety Conference (likely to be held in 2025</w:t>
      </w:r>
      <w:r w:rsidR="005549F0" w:rsidRPr="009E5271">
        <w:rPr>
          <w:rFonts w:ascii="Times New Roman" w:hAnsi="Times New Roman" w:cs="Times New Roman"/>
          <w:sz w:val="24"/>
          <w:szCs w:val="24"/>
        </w:rPr>
        <w:t xml:space="preserve"> in Halifax, NS</w:t>
      </w:r>
      <w:r w:rsidRPr="009E5271">
        <w:rPr>
          <w:rFonts w:ascii="Times New Roman" w:hAnsi="Times New Roman" w:cs="Times New Roman"/>
          <w:sz w:val="24"/>
          <w:szCs w:val="24"/>
        </w:rPr>
        <w:t>).</w:t>
      </w:r>
    </w:p>
    <w:p w14:paraId="5F066549" w14:textId="77777777" w:rsidR="00334674" w:rsidRPr="009E5271" w:rsidRDefault="00334674" w:rsidP="00334674">
      <w:pPr>
        <w:rPr>
          <w:rFonts w:ascii="Times New Roman" w:hAnsi="Times New Roman" w:cs="Times New Roman"/>
          <w:sz w:val="24"/>
          <w:szCs w:val="24"/>
        </w:rPr>
      </w:pPr>
    </w:p>
    <w:p w14:paraId="1368870D" w14:textId="77777777" w:rsidR="00334674" w:rsidRPr="009E5271" w:rsidRDefault="00334674" w:rsidP="00334674">
      <w:pPr>
        <w:rPr>
          <w:rFonts w:ascii="Times New Roman" w:hAnsi="Times New Roman" w:cs="Times New Roman"/>
          <w:sz w:val="24"/>
          <w:szCs w:val="24"/>
        </w:rPr>
      </w:pPr>
      <w:r w:rsidRPr="009E5271">
        <w:rPr>
          <w:rFonts w:ascii="Times New Roman" w:hAnsi="Times New Roman" w:cs="Times New Roman"/>
          <w:sz w:val="24"/>
          <w:szCs w:val="24"/>
        </w:rPr>
        <w:t>Respectfully submitted,</w:t>
      </w:r>
    </w:p>
    <w:p w14:paraId="5E83A4E9" w14:textId="00EE1957" w:rsidR="000F5AD6" w:rsidRPr="009E5271" w:rsidRDefault="00334674" w:rsidP="00334674">
      <w:pPr>
        <w:pBdr>
          <w:bottom w:val="single" w:sz="6" w:space="31" w:color="auto"/>
        </w:pBdr>
        <w:rPr>
          <w:rFonts w:ascii="Times New Roman" w:hAnsi="Times New Roman" w:cs="Times New Roman"/>
          <w:sz w:val="24"/>
          <w:szCs w:val="24"/>
        </w:rPr>
      </w:pPr>
      <w:r w:rsidRPr="009E5271">
        <w:rPr>
          <w:rFonts w:ascii="Times New Roman" w:hAnsi="Times New Roman" w:cs="Times New Roman"/>
          <w:sz w:val="24"/>
          <w:szCs w:val="24"/>
        </w:rPr>
        <w:t>James Potts</w:t>
      </w:r>
    </w:p>
    <w:p w14:paraId="610E91DE" w14:textId="77777777" w:rsidR="00B41BBE" w:rsidRPr="009E5271" w:rsidRDefault="00B41BBE" w:rsidP="00B41BBE">
      <w:pPr>
        <w:rPr>
          <w:rFonts w:ascii="Times New Roman" w:hAnsi="Times New Roman" w:cs="Times New Roman"/>
          <w:sz w:val="24"/>
          <w:szCs w:val="24"/>
          <w:lang w:val="fr-CA"/>
        </w:rPr>
      </w:pPr>
    </w:p>
    <w:p w14:paraId="48EF8D40" w14:textId="781EE896" w:rsidR="00B41BBE" w:rsidRPr="00AC1D8A" w:rsidRDefault="00B41BBE" w:rsidP="00B41BBE">
      <w:pPr>
        <w:rPr>
          <w:rFonts w:ascii="Times New Roman" w:hAnsi="Times New Roman" w:cs="Times New Roman"/>
          <w:sz w:val="24"/>
          <w:szCs w:val="24"/>
          <w:lang w:val="fr-CA"/>
        </w:rPr>
      </w:pPr>
    </w:p>
    <w:sectPr w:rsidR="00B41BBE" w:rsidRPr="00AC1D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11B3"/>
    <w:multiLevelType w:val="hybridMultilevel"/>
    <w:tmpl w:val="6B3A2C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20C289B"/>
    <w:multiLevelType w:val="hybridMultilevel"/>
    <w:tmpl w:val="CC5C7C7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1F49C7"/>
    <w:multiLevelType w:val="hybridMultilevel"/>
    <w:tmpl w:val="1436D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E86355"/>
    <w:multiLevelType w:val="hybridMultilevel"/>
    <w:tmpl w:val="9AF88308"/>
    <w:lvl w:ilvl="0" w:tplc="7012FEB0">
      <w:start w:val="1"/>
      <w:numFmt w:val="decimal"/>
      <w:lvlText w:val="%1."/>
      <w:lvlJc w:val="left"/>
      <w:pPr>
        <w:ind w:left="397" w:hanging="397"/>
      </w:pPr>
      <w:rPr>
        <w:rFonts w:ascii="Arial" w:hAnsi="Arial" w:cs="Arial" w:hint="default"/>
        <w:b/>
        <w:sz w:val="22"/>
        <w:szCs w:val="22"/>
      </w:rPr>
    </w:lvl>
    <w:lvl w:ilvl="1" w:tplc="10090001">
      <w:start w:val="1"/>
      <w:numFmt w:val="bullet"/>
      <w:lvlText w:val=""/>
      <w:lvlJc w:val="left"/>
      <w:pPr>
        <w:ind w:left="360" w:hanging="360"/>
      </w:pPr>
      <w:rPr>
        <w:rFonts w:ascii="Symbol" w:hAnsi="Symbol" w:hint="default"/>
      </w:rPr>
    </w:lvl>
    <w:lvl w:ilvl="2" w:tplc="9EA480EA">
      <w:start w:val="1"/>
      <w:numFmt w:val="lowerRoman"/>
      <w:lvlText w:val="%3."/>
      <w:lvlJc w:val="right"/>
      <w:pPr>
        <w:ind w:left="2160" w:hanging="180"/>
      </w:pPr>
      <w:rPr>
        <w:b w:val="0"/>
        <w:bCs w:val="0"/>
      </w:rPr>
    </w:lvl>
    <w:lvl w:ilvl="3" w:tplc="32DEECB6">
      <w:start w:val="11"/>
      <w:numFmt w:val="bullet"/>
      <w:lvlText w:val="-"/>
      <w:lvlJc w:val="left"/>
      <w:pPr>
        <w:ind w:left="2880" w:hanging="360"/>
      </w:pPr>
      <w:rPr>
        <w:rFonts w:ascii="Times New Roman" w:eastAsia="Times New Roman" w:hAnsi="Times New Roman" w:cs="Times New Roman" w:hint="default"/>
      </w:rPr>
    </w:lvl>
    <w:lvl w:ilvl="4" w:tplc="C59A6196">
      <w:start w:val="1"/>
      <w:numFmt w:val="lowerLetter"/>
      <w:lvlText w:val="%5."/>
      <w:lvlJc w:val="left"/>
      <w:pPr>
        <w:ind w:left="3600" w:hanging="360"/>
      </w:pPr>
    </w:lvl>
    <w:lvl w:ilvl="5" w:tplc="34FCF216">
      <w:start w:val="1"/>
      <w:numFmt w:val="lowerRoman"/>
      <w:lvlText w:val="%6."/>
      <w:lvlJc w:val="right"/>
      <w:pPr>
        <w:ind w:left="4320" w:hanging="180"/>
      </w:pPr>
    </w:lvl>
    <w:lvl w:ilvl="6" w:tplc="F2F09D96">
      <w:start w:val="1"/>
      <w:numFmt w:val="decimal"/>
      <w:lvlText w:val="%7."/>
      <w:lvlJc w:val="left"/>
      <w:pPr>
        <w:ind w:left="5040" w:hanging="360"/>
      </w:pPr>
    </w:lvl>
    <w:lvl w:ilvl="7" w:tplc="25FC82D6">
      <w:start w:val="1"/>
      <w:numFmt w:val="lowerLetter"/>
      <w:lvlText w:val="%8."/>
      <w:lvlJc w:val="left"/>
      <w:pPr>
        <w:ind w:left="5760" w:hanging="360"/>
      </w:pPr>
    </w:lvl>
    <w:lvl w:ilvl="8" w:tplc="D6F875C0">
      <w:start w:val="1"/>
      <w:numFmt w:val="lowerRoman"/>
      <w:lvlText w:val="%9."/>
      <w:lvlJc w:val="right"/>
      <w:pPr>
        <w:ind w:left="6480" w:hanging="180"/>
      </w:pPr>
    </w:lvl>
  </w:abstractNum>
  <w:abstractNum w:abstractNumId="4" w15:restartNumberingAfterBreak="0">
    <w:nsid w:val="200460AA"/>
    <w:multiLevelType w:val="hybridMultilevel"/>
    <w:tmpl w:val="31B2D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CB2A74"/>
    <w:multiLevelType w:val="hybridMultilevel"/>
    <w:tmpl w:val="C24C7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635E6A"/>
    <w:multiLevelType w:val="hybridMultilevel"/>
    <w:tmpl w:val="9A6E0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767A85"/>
    <w:multiLevelType w:val="hybridMultilevel"/>
    <w:tmpl w:val="3500C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55704C"/>
    <w:multiLevelType w:val="hybridMultilevel"/>
    <w:tmpl w:val="DF345ABC"/>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9" w15:restartNumberingAfterBreak="0">
    <w:nsid w:val="490B6630"/>
    <w:multiLevelType w:val="hybridMultilevel"/>
    <w:tmpl w:val="AFE46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1B67C9"/>
    <w:multiLevelType w:val="hybridMultilevel"/>
    <w:tmpl w:val="B732A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7D59F4"/>
    <w:multiLevelType w:val="hybridMultilevel"/>
    <w:tmpl w:val="FF3E9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2F28E3"/>
    <w:multiLevelType w:val="hybridMultilevel"/>
    <w:tmpl w:val="D81EA75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086827"/>
    <w:multiLevelType w:val="hybridMultilevel"/>
    <w:tmpl w:val="696A99F6"/>
    <w:lvl w:ilvl="0" w:tplc="B3F4072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33701A1"/>
    <w:multiLevelType w:val="hybridMultilevel"/>
    <w:tmpl w:val="4CC480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B202CA"/>
    <w:multiLevelType w:val="hybridMultilevel"/>
    <w:tmpl w:val="6C44E8B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E01583"/>
    <w:multiLevelType w:val="hybridMultilevel"/>
    <w:tmpl w:val="C9FE9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AD53A6"/>
    <w:multiLevelType w:val="hybridMultilevel"/>
    <w:tmpl w:val="B908E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844B34"/>
    <w:multiLevelType w:val="hybridMultilevel"/>
    <w:tmpl w:val="8E4EB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9690377"/>
    <w:multiLevelType w:val="hybridMultilevel"/>
    <w:tmpl w:val="2E303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8700825">
    <w:abstractNumId w:val="9"/>
  </w:num>
  <w:num w:numId="2" w16cid:durableId="1565406995">
    <w:abstractNumId w:val="4"/>
  </w:num>
  <w:num w:numId="3" w16cid:durableId="607198355">
    <w:abstractNumId w:val="17"/>
  </w:num>
  <w:num w:numId="4" w16cid:durableId="1179082643">
    <w:abstractNumId w:val="13"/>
  </w:num>
  <w:num w:numId="5" w16cid:durableId="2070884362">
    <w:abstractNumId w:val="5"/>
  </w:num>
  <w:num w:numId="6" w16cid:durableId="299263295">
    <w:abstractNumId w:val="1"/>
  </w:num>
  <w:num w:numId="7" w16cid:durableId="1502962108">
    <w:abstractNumId w:val="6"/>
  </w:num>
  <w:num w:numId="8" w16cid:durableId="1615945324">
    <w:abstractNumId w:val="11"/>
  </w:num>
  <w:num w:numId="9" w16cid:durableId="1140346460">
    <w:abstractNumId w:val="16"/>
  </w:num>
  <w:num w:numId="10" w16cid:durableId="1209495426">
    <w:abstractNumId w:val="7"/>
  </w:num>
  <w:num w:numId="11" w16cid:durableId="315963674">
    <w:abstractNumId w:val="12"/>
  </w:num>
  <w:num w:numId="12" w16cid:durableId="1354067744">
    <w:abstractNumId w:val="19"/>
  </w:num>
  <w:num w:numId="13" w16cid:durableId="1915316892">
    <w:abstractNumId w:val="14"/>
  </w:num>
  <w:num w:numId="14" w16cid:durableId="940066022">
    <w:abstractNumId w:val="18"/>
  </w:num>
  <w:num w:numId="15" w16cid:durableId="918441549">
    <w:abstractNumId w:val="15"/>
  </w:num>
  <w:num w:numId="16" w16cid:durableId="252207848">
    <w:abstractNumId w:val="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990501">
    <w:abstractNumId w:val="8"/>
  </w:num>
  <w:num w:numId="18" w16cid:durableId="566066329">
    <w:abstractNumId w:val="0"/>
  </w:num>
  <w:num w:numId="19" w16cid:durableId="698971665">
    <w:abstractNumId w:val="10"/>
  </w:num>
  <w:num w:numId="20" w16cid:durableId="137022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9C"/>
    <w:rsid w:val="00046BD8"/>
    <w:rsid w:val="00065CB8"/>
    <w:rsid w:val="000740C9"/>
    <w:rsid w:val="000E148B"/>
    <w:rsid w:val="000F5AD6"/>
    <w:rsid w:val="00125FB3"/>
    <w:rsid w:val="00150D3F"/>
    <w:rsid w:val="0016755B"/>
    <w:rsid w:val="00187987"/>
    <w:rsid w:val="002727DC"/>
    <w:rsid w:val="00311C88"/>
    <w:rsid w:val="00325E57"/>
    <w:rsid w:val="00334674"/>
    <w:rsid w:val="003B6DF8"/>
    <w:rsid w:val="003E1A18"/>
    <w:rsid w:val="003F3D24"/>
    <w:rsid w:val="004551E2"/>
    <w:rsid w:val="00487E24"/>
    <w:rsid w:val="00494816"/>
    <w:rsid w:val="004A279F"/>
    <w:rsid w:val="004C6040"/>
    <w:rsid w:val="004D236C"/>
    <w:rsid w:val="004F0ECC"/>
    <w:rsid w:val="005051E2"/>
    <w:rsid w:val="00527812"/>
    <w:rsid w:val="005549F0"/>
    <w:rsid w:val="0055642E"/>
    <w:rsid w:val="00580D39"/>
    <w:rsid w:val="005A2964"/>
    <w:rsid w:val="005C03DF"/>
    <w:rsid w:val="005C3119"/>
    <w:rsid w:val="005E6502"/>
    <w:rsid w:val="005E709C"/>
    <w:rsid w:val="00613777"/>
    <w:rsid w:val="0063377F"/>
    <w:rsid w:val="00676D5E"/>
    <w:rsid w:val="0068174D"/>
    <w:rsid w:val="006950EF"/>
    <w:rsid w:val="006A4FC3"/>
    <w:rsid w:val="006B1257"/>
    <w:rsid w:val="006C4358"/>
    <w:rsid w:val="006D4FDD"/>
    <w:rsid w:val="007212D8"/>
    <w:rsid w:val="00734181"/>
    <w:rsid w:val="00737035"/>
    <w:rsid w:val="007D763E"/>
    <w:rsid w:val="00827664"/>
    <w:rsid w:val="00831E46"/>
    <w:rsid w:val="00854550"/>
    <w:rsid w:val="00863A12"/>
    <w:rsid w:val="00935094"/>
    <w:rsid w:val="0094323F"/>
    <w:rsid w:val="00996AAA"/>
    <w:rsid w:val="009E5271"/>
    <w:rsid w:val="00A54AF4"/>
    <w:rsid w:val="00A644A9"/>
    <w:rsid w:val="00A77CBF"/>
    <w:rsid w:val="00AC1D8A"/>
    <w:rsid w:val="00AD5758"/>
    <w:rsid w:val="00B027D8"/>
    <w:rsid w:val="00B12838"/>
    <w:rsid w:val="00B164D8"/>
    <w:rsid w:val="00B41490"/>
    <w:rsid w:val="00B41BBE"/>
    <w:rsid w:val="00B82E81"/>
    <w:rsid w:val="00BA26AE"/>
    <w:rsid w:val="00CA3307"/>
    <w:rsid w:val="00CD21C2"/>
    <w:rsid w:val="00CE00EE"/>
    <w:rsid w:val="00CF36AA"/>
    <w:rsid w:val="00D6181D"/>
    <w:rsid w:val="00D664BB"/>
    <w:rsid w:val="00D9421C"/>
    <w:rsid w:val="00DA1D1D"/>
    <w:rsid w:val="00DA306F"/>
    <w:rsid w:val="00DB16DF"/>
    <w:rsid w:val="00DC6A86"/>
    <w:rsid w:val="00E70895"/>
    <w:rsid w:val="00E916D2"/>
    <w:rsid w:val="00EC43EF"/>
    <w:rsid w:val="00EE2956"/>
    <w:rsid w:val="00EF6992"/>
    <w:rsid w:val="00F7119D"/>
    <w:rsid w:val="00FB3605"/>
    <w:rsid w:val="00FB4C22"/>
    <w:rsid w:val="00FD55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EA48"/>
  <w15:chartTrackingRefBased/>
  <w15:docId w15:val="{DA839A11-FE1B-4279-A93B-145BF1E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0C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740C9"/>
    <w:rPr>
      <w:color w:val="0000FF"/>
      <w:u w:val="single"/>
    </w:rPr>
  </w:style>
  <w:style w:type="paragraph" w:styleId="ListParagraph">
    <w:name w:val="List Paragraph"/>
    <w:basedOn w:val="Normal"/>
    <w:uiPriority w:val="34"/>
    <w:qFormat/>
    <w:rsid w:val="00831E46"/>
    <w:pPr>
      <w:ind w:left="720"/>
      <w:contextualSpacing/>
    </w:pPr>
  </w:style>
  <w:style w:type="character" w:customStyle="1" w:styleId="normaltextrun">
    <w:name w:val="normaltextrun"/>
    <w:basedOn w:val="DefaultParagraphFont"/>
    <w:rsid w:val="005C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7791">
      <w:bodyDiv w:val="1"/>
      <w:marLeft w:val="0"/>
      <w:marRight w:val="0"/>
      <w:marTop w:val="0"/>
      <w:marBottom w:val="0"/>
      <w:divBdr>
        <w:top w:val="none" w:sz="0" w:space="0" w:color="auto"/>
        <w:left w:val="none" w:sz="0" w:space="0" w:color="auto"/>
        <w:bottom w:val="none" w:sz="0" w:space="0" w:color="auto"/>
        <w:right w:val="none" w:sz="0" w:space="0" w:color="auto"/>
      </w:divBdr>
    </w:div>
    <w:div w:id="419562617">
      <w:bodyDiv w:val="1"/>
      <w:marLeft w:val="0"/>
      <w:marRight w:val="0"/>
      <w:marTop w:val="0"/>
      <w:marBottom w:val="0"/>
      <w:divBdr>
        <w:top w:val="none" w:sz="0" w:space="0" w:color="auto"/>
        <w:left w:val="none" w:sz="0" w:space="0" w:color="auto"/>
        <w:bottom w:val="none" w:sz="0" w:space="0" w:color="auto"/>
        <w:right w:val="none" w:sz="0" w:space="0" w:color="auto"/>
      </w:divBdr>
      <w:divsChild>
        <w:div w:id="1294096517">
          <w:marLeft w:val="15"/>
          <w:marRight w:val="0"/>
          <w:marTop w:val="0"/>
          <w:marBottom w:val="0"/>
          <w:divBdr>
            <w:top w:val="none" w:sz="0" w:space="0" w:color="auto"/>
            <w:left w:val="none" w:sz="0" w:space="0" w:color="auto"/>
            <w:bottom w:val="none" w:sz="0" w:space="0" w:color="auto"/>
            <w:right w:val="none" w:sz="0" w:space="0" w:color="auto"/>
          </w:divBdr>
        </w:div>
      </w:divsChild>
    </w:div>
    <w:div w:id="441389320">
      <w:bodyDiv w:val="1"/>
      <w:marLeft w:val="0"/>
      <w:marRight w:val="0"/>
      <w:marTop w:val="0"/>
      <w:marBottom w:val="0"/>
      <w:divBdr>
        <w:top w:val="none" w:sz="0" w:space="0" w:color="auto"/>
        <w:left w:val="none" w:sz="0" w:space="0" w:color="auto"/>
        <w:bottom w:val="none" w:sz="0" w:space="0" w:color="auto"/>
        <w:right w:val="none" w:sz="0" w:space="0" w:color="auto"/>
      </w:divBdr>
    </w:div>
    <w:div w:id="542407071">
      <w:bodyDiv w:val="1"/>
      <w:marLeft w:val="0"/>
      <w:marRight w:val="0"/>
      <w:marTop w:val="0"/>
      <w:marBottom w:val="0"/>
      <w:divBdr>
        <w:top w:val="none" w:sz="0" w:space="0" w:color="auto"/>
        <w:left w:val="none" w:sz="0" w:space="0" w:color="auto"/>
        <w:bottom w:val="none" w:sz="0" w:space="0" w:color="auto"/>
        <w:right w:val="none" w:sz="0" w:space="0" w:color="auto"/>
      </w:divBdr>
    </w:div>
    <w:div w:id="918513931">
      <w:bodyDiv w:val="1"/>
      <w:marLeft w:val="0"/>
      <w:marRight w:val="0"/>
      <w:marTop w:val="0"/>
      <w:marBottom w:val="0"/>
      <w:divBdr>
        <w:top w:val="none" w:sz="0" w:space="0" w:color="auto"/>
        <w:left w:val="none" w:sz="0" w:space="0" w:color="auto"/>
        <w:bottom w:val="none" w:sz="0" w:space="0" w:color="auto"/>
        <w:right w:val="none" w:sz="0" w:space="0" w:color="auto"/>
      </w:divBdr>
    </w:div>
    <w:div w:id="1805658757">
      <w:bodyDiv w:val="1"/>
      <w:marLeft w:val="0"/>
      <w:marRight w:val="0"/>
      <w:marTop w:val="0"/>
      <w:marBottom w:val="0"/>
      <w:divBdr>
        <w:top w:val="none" w:sz="0" w:space="0" w:color="auto"/>
        <w:left w:val="none" w:sz="0" w:space="0" w:color="auto"/>
        <w:bottom w:val="none" w:sz="0" w:space="0" w:color="auto"/>
        <w:right w:val="none" w:sz="0" w:space="0" w:color="auto"/>
      </w:divBdr>
    </w:div>
    <w:div w:id="1924024700">
      <w:bodyDiv w:val="1"/>
      <w:marLeft w:val="0"/>
      <w:marRight w:val="0"/>
      <w:marTop w:val="0"/>
      <w:marBottom w:val="0"/>
      <w:divBdr>
        <w:top w:val="none" w:sz="0" w:space="0" w:color="auto"/>
        <w:left w:val="none" w:sz="0" w:space="0" w:color="auto"/>
        <w:bottom w:val="none" w:sz="0" w:space="0" w:color="auto"/>
        <w:right w:val="none" w:sz="0" w:space="0" w:color="auto"/>
      </w:divBdr>
    </w:div>
    <w:div w:id="2094811858">
      <w:bodyDiv w:val="1"/>
      <w:marLeft w:val="0"/>
      <w:marRight w:val="0"/>
      <w:marTop w:val="0"/>
      <w:marBottom w:val="0"/>
      <w:divBdr>
        <w:top w:val="none" w:sz="0" w:space="0" w:color="auto"/>
        <w:left w:val="none" w:sz="0" w:space="0" w:color="auto"/>
        <w:bottom w:val="none" w:sz="0" w:space="0" w:color="auto"/>
        <w:right w:val="none" w:sz="0" w:space="0" w:color="auto"/>
      </w:divBdr>
      <w:divsChild>
        <w:div w:id="163776073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14</cp:revision>
  <dcterms:created xsi:type="dcterms:W3CDTF">2024-05-09T14:40:00Z</dcterms:created>
  <dcterms:modified xsi:type="dcterms:W3CDTF">2024-06-10T15:07:00Z</dcterms:modified>
</cp:coreProperties>
</file>