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1FF3A" w14:textId="365290C5" w:rsidR="00724D28" w:rsidRPr="003C7D94" w:rsidRDefault="00724D28" w:rsidP="00724D28">
      <w:pPr>
        <w:jc w:val="center"/>
        <w:rPr>
          <w:rFonts w:asciiTheme="minorHAnsi" w:hAnsiTheme="minorHAnsi" w:cstheme="minorHAnsi"/>
          <w:b/>
          <w:sz w:val="22"/>
          <w:lang w:val="fr-CA"/>
        </w:rPr>
      </w:pPr>
      <w:r w:rsidRPr="003C7D94">
        <w:rPr>
          <w:rFonts w:asciiTheme="minorHAnsi" w:hAnsiTheme="minorHAnsi" w:cstheme="minorHAnsi"/>
          <w:b/>
          <w:sz w:val="22"/>
          <w:lang w:val="fr-CA"/>
        </w:rPr>
        <w:t xml:space="preserve">ADM Infrastructure and </w:t>
      </w:r>
      <w:r w:rsidR="003C7D94" w:rsidRPr="003C7D94">
        <w:rPr>
          <w:rFonts w:asciiTheme="minorHAnsi" w:hAnsiTheme="minorHAnsi" w:cstheme="minorHAnsi"/>
          <w:b/>
          <w:sz w:val="22"/>
          <w:lang w:val="fr-CA"/>
        </w:rPr>
        <w:t>Environ</w:t>
      </w:r>
      <w:r w:rsidR="003C7D94">
        <w:rPr>
          <w:rFonts w:asciiTheme="minorHAnsi" w:hAnsiTheme="minorHAnsi" w:cstheme="minorHAnsi"/>
          <w:b/>
          <w:sz w:val="22"/>
          <w:lang w:val="fr-CA"/>
        </w:rPr>
        <w:t>m</w:t>
      </w:r>
      <w:r w:rsidR="003C7D94" w:rsidRPr="003C7D94">
        <w:rPr>
          <w:rFonts w:asciiTheme="minorHAnsi" w:hAnsiTheme="minorHAnsi" w:cstheme="minorHAnsi"/>
          <w:b/>
          <w:sz w:val="22"/>
          <w:lang w:val="fr-CA"/>
        </w:rPr>
        <w:t>ent</w:t>
      </w:r>
      <w:r w:rsidRPr="003C7D94">
        <w:rPr>
          <w:rFonts w:asciiTheme="minorHAnsi" w:hAnsiTheme="minorHAnsi" w:cstheme="minorHAnsi"/>
          <w:b/>
          <w:sz w:val="22"/>
          <w:lang w:val="fr-CA"/>
        </w:rPr>
        <w:t xml:space="preserve"> UMCC</w:t>
      </w:r>
    </w:p>
    <w:p w14:paraId="500938D9" w14:textId="77777777" w:rsidR="00724D28" w:rsidRPr="003C7D94" w:rsidRDefault="00724D28" w:rsidP="00724D28">
      <w:pPr>
        <w:jc w:val="center"/>
        <w:rPr>
          <w:rFonts w:asciiTheme="minorHAnsi" w:hAnsiTheme="minorHAnsi" w:cstheme="minorHAnsi"/>
          <w:b/>
          <w:sz w:val="22"/>
          <w:lang w:val="fr-CA"/>
        </w:rPr>
      </w:pPr>
      <w:r w:rsidRPr="003C7D94">
        <w:rPr>
          <w:rFonts w:asciiTheme="minorHAnsi" w:hAnsiTheme="minorHAnsi" w:cstheme="minorHAnsi"/>
          <w:b/>
          <w:sz w:val="22"/>
          <w:lang w:val="fr-CA"/>
        </w:rPr>
        <w:t>ADM(IE) UMCC</w:t>
      </w:r>
    </w:p>
    <w:p w14:paraId="0CD6C270" w14:textId="52DED287" w:rsidR="00724D28" w:rsidRPr="003C7D94" w:rsidRDefault="00724D28" w:rsidP="00724D28">
      <w:pPr>
        <w:pStyle w:val="Default"/>
        <w:jc w:val="center"/>
        <w:rPr>
          <w:rFonts w:asciiTheme="minorHAnsi" w:eastAsia="Times New Roman" w:hAnsiTheme="minorHAnsi" w:cstheme="minorHAnsi"/>
          <w:b/>
          <w:bCs/>
        </w:rPr>
      </w:pPr>
      <w:r w:rsidRPr="003C7D94">
        <w:rPr>
          <w:rFonts w:asciiTheme="minorHAnsi" w:hAnsiTheme="minorHAnsi" w:cstheme="minorHAnsi"/>
          <w:b/>
          <w:bCs/>
        </w:rPr>
        <w:t xml:space="preserve">Report for the National Executive meeting </w:t>
      </w:r>
      <w:r w:rsidR="003648BC" w:rsidRPr="003C7D94">
        <w:rPr>
          <w:rFonts w:asciiTheme="minorHAnsi" w:hAnsiTheme="minorHAnsi" w:cstheme="minorHAnsi"/>
          <w:b/>
          <w:bCs/>
        </w:rPr>
        <w:t>February 2024</w:t>
      </w:r>
    </w:p>
    <w:p w14:paraId="25EE01DB" w14:textId="77777777" w:rsidR="00724D28" w:rsidRPr="003C7D94" w:rsidRDefault="00724D28" w:rsidP="00724D28">
      <w:pPr>
        <w:rPr>
          <w:rFonts w:asciiTheme="minorHAnsi" w:hAnsiTheme="minorHAnsi" w:cstheme="minorHAnsi"/>
          <w:b/>
          <w:sz w:val="22"/>
        </w:rPr>
      </w:pPr>
    </w:p>
    <w:p w14:paraId="7AA65CCA" w14:textId="59643A9D" w:rsidR="00724D28" w:rsidRPr="003C7D94" w:rsidRDefault="00724D28" w:rsidP="00724D28">
      <w:pPr>
        <w:rPr>
          <w:rFonts w:asciiTheme="minorHAnsi" w:hAnsiTheme="minorHAnsi" w:cstheme="minorHAnsi"/>
          <w:sz w:val="22"/>
        </w:rPr>
      </w:pPr>
      <w:r w:rsidRPr="003C7D94">
        <w:rPr>
          <w:rFonts w:asciiTheme="minorHAnsi" w:hAnsiTheme="minorHAnsi" w:cstheme="minorHAnsi"/>
          <w:sz w:val="22"/>
        </w:rPr>
        <w:t xml:space="preserve">The last meeting of the ADM(IE) was held on </w:t>
      </w:r>
      <w:r w:rsidR="003648BC" w:rsidRPr="003C7D94">
        <w:rPr>
          <w:rFonts w:asciiTheme="minorHAnsi" w:hAnsiTheme="minorHAnsi" w:cstheme="minorHAnsi"/>
          <w:sz w:val="22"/>
        </w:rPr>
        <w:t>17 Nov 23</w:t>
      </w:r>
      <w:r w:rsidR="00EC592D" w:rsidRPr="003C7D94">
        <w:rPr>
          <w:rFonts w:asciiTheme="minorHAnsi" w:hAnsiTheme="minorHAnsi" w:cstheme="minorHAnsi"/>
          <w:sz w:val="22"/>
        </w:rPr>
        <w:t xml:space="preserve">.  </w:t>
      </w:r>
      <w:r w:rsidRPr="003C7D94">
        <w:rPr>
          <w:rFonts w:asciiTheme="minorHAnsi" w:hAnsiTheme="minorHAnsi" w:cstheme="minorHAnsi"/>
          <w:sz w:val="22"/>
        </w:rPr>
        <w:t>ADM(IE) is Rob Chambers.</w:t>
      </w:r>
    </w:p>
    <w:p w14:paraId="5B42BA0D" w14:textId="75414261" w:rsidR="00724D28" w:rsidRPr="003C7D94" w:rsidRDefault="00B17841" w:rsidP="00724D28">
      <w:pPr>
        <w:rPr>
          <w:rFonts w:asciiTheme="minorHAnsi" w:hAnsiTheme="minorHAnsi" w:cstheme="minorHAnsi"/>
          <w:sz w:val="22"/>
        </w:rPr>
      </w:pPr>
      <w:r w:rsidRPr="003C7D94">
        <w:rPr>
          <w:rFonts w:asciiTheme="minorHAnsi" w:hAnsiTheme="minorHAnsi" w:cstheme="minorHAnsi"/>
          <w:sz w:val="22"/>
        </w:rPr>
        <w:t>MGen Martin Gros-Jean COS(IE)</w:t>
      </w:r>
      <w:r w:rsidR="00EC592D" w:rsidRPr="003C7D94">
        <w:rPr>
          <w:rFonts w:asciiTheme="minorHAnsi" w:hAnsiTheme="minorHAnsi" w:cstheme="minorHAnsi"/>
          <w:sz w:val="22"/>
        </w:rPr>
        <w:t xml:space="preserve"> and </w:t>
      </w:r>
      <w:r w:rsidR="00724D28" w:rsidRPr="003C7D94">
        <w:rPr>
          <w:rFonts w:asciiTheme="minorHAnsi" w:hAnsiTheme="minorHAnsi" w:cstheme="minorHAnsi"/>
          <w:sz w:val="22"/>
        </w:rPr>
        <w:t xml:space="preserve">Col </w:t>
      </w:r>
      <w:r w:rsidR="00EC592D" w:rsidRPr="003C7D94">
        <w:rPr>
          <w:rFonts w:asciiTheme="minorHAnsi" w:hAnsiTheme="minorHAnsi" w:cstheme="minorHAnsi"/>
          <w:sz w:val="22"/>
        </w:rPr>
        <w:t xml:space="preserve">Don </w:t>
      </w:r>
      <w:r w:rsidR="00724D28" w:rsidRPr="003C7D94">
        <w:rPr>
          <w:rFonts w:asciiTheme="minorHAnsi" w:hAnsiTheme="minorHAnsi" w:cstheme="minorHAnsi"/>
          <w:sz w:val="22"/>
        </w:rPr>
        <w:t>Henley is Comd for RP Ops Gp</w:t>
      </w:r>
      <w:r w:rsidR="006D404F" w:rsidRPr="003C7D94">
        <w:rPr>
          <w:rFonts w:asciiTheme="minorHAnsi" w:hAnsiTheme="minorHAnsi" w:cstheme="minorHAnsi"/>
          <w:sz w:val="22"/>
        </w:rPr>
        <w:t>.</w:t>
      </w:r>
    </w:p>
    <w:p w14:paraId="361E08F3" w14:textId="394A2466" w:rsidR="00EC592D" w:rsidRPr="003C7D94" w:rsidRDefault="00EC592D" w:rsidP="00724D28">
      <w:pPr>
        <w:rPr>
          <w:rFonts w:asciiTheme="minorHAnsi" w:hAnsiTheme="minorHAnsi" w:cstheme="minorHAnsi"/>
          <w:sz w:val="22"/>
        </w:rPr>
      </w:pPr>
    </w:p>
    <w:p w14:paraId="6C6339E3" w14:textId="7751A6C3" w:rsidR="00EC592D" w:rsidRPr="003C7D94" w:rsidRDefault="00EC592D" w:rsidP="00724D28">
      <w:pPr>
        <w:rPr>
          <w:rFonts w:asciiTheme="minorHAnsi" w:hAnsiTheme="minorHAnsi" w:cstheme="minorHAnsi"/>
          <w:b/>
          <w:bCs/>
          <w:sz w:val="22"/>
          <w:lang w:val="en-CA"/>
        </w:rPr>
      </w:pPr>
      <w:r w:rsidRPr="003C7D94">
        <w:rPr>
          <w:rFonts w:asciiTheme="minorHAnsi" w:hAnsiTheme="minorHAnsi" w:cstheme="minorHAnsi"/>
          <w:b/>
          <w:bCs/>
          <w:sz w:val="22"/>
          <w:lang w:val="en-CA"/>
        </w:rPr>
        <w:t xml:space="preserve">CF RP OPS GP Services Modernization Study – </w:t>
      </w:r>
    </w:p>
    <w:p w14:paraId="73F3BDBA" w14:textId="0C0E63B8" w:rsidR="00EC592D" w:rsidRPr="003C7D94" w:rsidRDefault="003648BC" w:rsidP="00724D28">
      <w:pPr>
        <w:rPr>
          <w:rFonts w:asciiTheme="minorHAnsi" w:hAnsiTheme="minorHAnsi" w:cstheme="minorHAnsi"/>
          <w:sz w:val="22"/>
          <w:lang w:val="en-CA"/>
        </w:rPr>
      </w:pPr>
      <w:r w:rsidRPr="003C7D94">
        <w:rPr>
          <w:rFonts w:asciiTheme="minorHAnsi" w:hAnsiTheme="minorHAnsi" w:cstheme="minorHAnsi"/>
          <w:sz w:val="22"/>
          <w:lang w:val="en-CA"/>
        </w:rPr>
        <w:t xml:space="preserve">Deloitte completed the first stage of this study.  </w:t>
      </w:r>
      <w:r w:rsidRPr="003C7D94">
        <w:rPr>
          <w:rFonts w:asciiTheme="minorHAnsi" w:hAnsiTheme="minorHAnsi" w:cstheme="minorHAnsi"/>
          <w:sz w:val="22"/>
        </w:rPr>
        <w:object w:dxaOrig="9360" w:dyaOrig="537" w14:anchorId="61375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7pt" o:ole="">
            <v:imagedata r:id="rId5" o:title=""/>
          </v:shape>
          <o:OLEObject Type="Embed" ProgID="Word.Document.12" ShapeID="_x0000_i1025" DrawAspect="Content" ObjectID="_1769403986" r:id="rId6">
            <o:FieldCodes>\s</o:FieldCodes>
          </o:OLEObject>
        </w:object>
      </w:r>
      <w:r w:rsidR="00EC592D" w:rsidRPr="003C7D94">
        <w:rPr>
          <w:rFonts w:asciiTheme="minorHAnsi" w:hAnsiTheme="minorHAnsi" w:cstheme="minorHAnsi"/>
          <w:sz w:val="22"/>
          <w:lang w:val="en-CA"/>
        </w:rPr>
        <w:t xml:space="preserve">UNDE and PIPSC </w:t>
      </w:r>
      <w:r w:rsidRPr="003C7D94">
        <w:rPr>
          <w:rFonts w:asciiTheme="minorHAnsi" w:hAnsiTheme="minorHAnsi" w:cstheme="minorHAnsi"/>
          <w:sz w:val="22"/>
          <w:lang w:val="en-CA"/>
        </w:rPr>
        <w:t xml:space="preserve">again expressed concerns with Deloitte moving to the next stage and </w:t>
      </w:r>
      <w:r w:rsidR="00EC592D" w:rsidRPr="003C7D94">
        <w:rPr>
          <w:rFonts w:asciiTheme="minorHAnsi" w:hAnsiTheme="minorHAnsi" w:cstheme="minorHAnsi"/>
          <w:sz w:val="22"/>
          <w:lang w:val="en-CA"/>
        </w:rPr>
        <w:t>how this study will affect union members and contracting out/</w:t>
      </w:r>
      <w:r w:rsidR="007028A0" w:rsidRPr="003C7D94">
        <w:rPr>
          <w:rFonts w:asciiTheme="minorHAnsi" w:hAnsiTheme="minorHAnsi" w:cstheme="minorHAnsi"/>
          <w:sz w:val="22"/>
          <w:lang w:val="en-CA"/>
        </w:rPr>
        <w:t>outsourcing</w:t>
      </w:r>
      <w:r w:rsidR="00EC592D" w:rsidRPr="003C7D94">
        <w:rPr>
          <w:rFonts w:asciiTheme="minorHAnsi" w:hAnsiTheme="minorHAnsi" w:cstheme="minorHAnsi"/>
          <w:sz w:val="22"/>
          <w:lang w:val="en-CA"/>
        </w:rPr>
        <w:t xml:space="preserve"> work. </w:t>
      </w:r>
    </w:p>
    <w:p w14:paraId="548AEC8A" w14:textId="4145F487" w:rsidR="00EC592D" w:rsidRPr="003C7D94" w:rsidRDefault="00EC592D" w:rsidP="00724D28">
      <w:pPr>
        <w:rPr>
          <w:rFonts w:asciiTheme="minorHAnsi" w:hAnsiTheme="minorHAnsi" w:cstheme="minorHAnsi"/>
          <w:sz w:val="22"/>
          <w:lang w:val="en-CA"/>
        </w:rPr>
      </w:pPr>
      <w:r w:rsidRPr="003C7D94">
        <w:rPr>
          <w:rFonts w:asciiTheme="minorHAnsi" w:hAnsiTheme="minorHAnsi" w:cstheme="minorHAnsi"/>
          <w:sz w:val="22"/>
          <w:lang w:val="en-CA"/>
        </w:rPr>
        <w:t>Col Henley stated the focus of the study was not about in-service versus out-service but how to improve the business given the existing number of employees with RPOPS</w:t>
      </w:r>
      <w:r w:rsidR="003648BC" w:rsidRPr="003C7D94">
        <w:rPr>
          <w:rFonts w:asciiTheme="minorHAnsi" w:hAnsiTheme="minorHAnsi" w:cstheme="minorHAnsi"/>
          <w:sz w:val="22"/>
          <w:lang w:val="en-CA"/>
        </w:rPr>
        <w:t xml:space="preserve"> </w:t>
      </w:r>
      <w:r w:rsidRPr="003C7D94">
        <w:rPr>
          <w:rFonts w:asciiTheme="minorHAnsi" w:hAnsiTheme="minorHAnsi" w:cstheme="minorHAnsi"/>
          <w:sz w:val="22"/>
          <w:lang w:val="en-CA"/>
        </w:rPr>
        <w:t>SWE pressure</w:t>
      </w:r>
      <w:r w:rsidR="003648BC" w:rsidRPr="003C7D94">
        <w:rPr>
          <w:rFonts w:asciiTheme="minorHAnsi" w:hAnsiTheme="minorHAnsi" w:cstheme="minorHAnsi"/>
          <w:sz w:val="22"/>
          <w:lang w:val="en-CA"/>
        </w:rPr>
        <w:t>s</w:t>
      </w:r>
      <w:r w:rsidRPr="003C7D94">
        <w:rPr>
          <w:rFonts w:asciiTheme="minorHAnsi" w:hAnsiTheme="minorHAnsi" w:cstheme="minorHAnsi"/>
          <w:sz w:val="22"/>
          <w:lang w:val="en-CA"/>
        </w:rPr>
        <w:t>.</w:t>
      </w:r>
    </w:p>
    <w:p w14:paraId="3BA876AD" w14:textId="77777777" w:rsidR="00EC592D" w:rsidRPr="003C7D94" w:rsidRDefault="00EC592D" w:rsidP="00EC592D">
      <w:pPr>
        <w:autoSpaceDE w:val="0"/>
        <w:autoSpaceDN w:val="0"/>
        <w:adjustRightInd w:val="0"/>
        <w:rPr>
          <w:rFonts w:asciiTheme="minorHAnsi" w:hAnsiTheme="minorHAnsi" w:cstheme="minorHAnsi"/>
          <w:sz w:val="22"/>
          <w:lang w:val="en-CA"/>
        </w:rPr>
      </w:pPr>
    </w:p>
    <w:p w14:paraId="0F951E3A" w14:textId="0BEEB6F4" w:rsidR="00EC592D" w:rsidRPr="003C7D94" w:rsidRDefault="00064BFE" w:rsidP="00AE58DB">
      <w:pPr>
        <w:autoSpaceDE w:val="0"/>
        <w:autoSpaceDN w:val="0"/>
        <w:adjustRightInd w:val="0"/>
        <w:rPr>
          <w:rFonts w:asciiTheme="minorHAnsi" w:hAnsiTheme="minorHAnsi" w:cstheme="minorHAnsi"/>
          <w:color w:val="000000"/>
          <w:sz w:val="22"/>
          <w:lang w:val="en-CA"/>
        </w:rPr>
      </w:pPr>
      <w:r w:rsidRPr="003C7D94">
        <w:rPr>
          <w:rFonts w:asciiTheme="minorHAnsi" w:hAnsiTheme="minorHAnsi" w:cstheme="minorHAnsi"/>
          <w:sz w:val="22"/>
          <w:lang w:val="en-CA"/>
        </w:rPr>
        <w:t xml:space="preserve">An “Evolution Team” has started up with 1- AS07, 3- AS06, Major and MWO which will focus on the Mission Analysis.  The first </w:t>
      </w:r>
      <w:r w:rsidR="00AE58DB" w:rsidRPr="003C7D94">
        <w:rPr>
          <w:rFonts w:asciiTheme="minorHAnsi" w:hAnsiTheme="minorHAnsi" w:cstheme="minorHAnsi"/>
          <w:sz w:val="22"/>
          <w:lang w:val="en-CA"/>
        </w:rPr>
        <w:t xml:space="preserve">introduction </w:t>
      </w:r>
      <w:r w:rsidRPr="003C7D94">
        <w:rPr>
          <w:rFonts w:asciiTheme="minorHAnsi" w:hAnsiTheme="minorHAnsi" w:cstheme="minorHAnsi"/>
          <w:sz w:val="22"/>
          <w:lang w:val="en-CA"/>
        </w:rPr>
        <w:t xml:space="preserve">meeting was held </w:t>
      </w:r>
      <w:r w:rsidR="00AE58DB" w:rsidRPr="003C7D94">
        <w:rPr>
          <w:rFonts w:asciiTheme="minorHAnsi" w:hAnsiTheme="minorHAnsi" w:cstheme="minorHAnsi"/>
          <w:sz w:val="22"/>
          <w:lang w:val="en-CA"/>
        </w:rPr>
        <w:t xml:space="preserve">in Oct.  Request has been made as to when the next scheduled meeting will be taking place.  </w:t>
      </w:r>
    </w:p>
    <w:p w14:paraId="4F963C40" w14:textId="77777777" w:rsidR="00AE58DB" w:rsidRPr="003C7D94" w:rsidRDefault="00AE58DB" w:rsidP="00AE58DB">
      <w:pPr>
        <w:autoSpaceDE w:val="0"/>
        <w:autoSpaceDN w:val="0"/>
        <w:adjustRightInd w:val="0"/>
        <w:rPr>
          <w:rFonts w:asciiTheme="minorHAnsi" w:hAnsiTheme="minorHAnsi" w:cstheme="minorHAnsi"/>
          <w:color w:val="000000"/>
          <w:sz w:val="22"/>
          <w:lang w:val="en-CA"/>
        </w:rPr>
      </w:pPr>
    </w:p>
    <w:p w14:paraId="72FF045C" w14:textId="337D728F" w:rsidR="00AE58DB" w:rsidRPr="00680A00" w:rsidRDefault="00AE58DB" w:rsidP="00AE58DB">
      <w:pPr>
        <w:autoSpaceDE w:val="0"/>
        <w:autoSpaceDN w:val="0"/>
        <w:adjustRightInd w:val="0"/>
        <w:rPr>
          <w:rFonts w:asciiTheme="minorHAnsi" w:hAnsiTheme="minorHAnsi" w:cstheme="minorHAnsi"/>
          <w:color w:val="000000"/>
          <w:sz w:val="22"/>
          <w:lang w:val="en-CA"/>
        </w:rPr>
      </w:pPr>
      <w:r w:rsidRPr="003C7D94">
        <w:rPr>
          <w:rFonts w:asciiTheme="minorHAnsi" w:hAnsiTheme="minorHAnsi" w:cstheme="minorHAnsi"/>
          <w:b/>
          <w:bCs/>
          <w:color w:val="000000"/>
          <w:sz w:val="22"/>
          <w:lang w:val="en-CA"/>
        </w:rPr>
        <w:t xml:space="preserve">Employment Equity Report </w:t>
      </w:r>
      <w:r w:rsidRPr="00680A00">
        <w:rPr>
          <w:rFonts w:asciiTheme="minorHAnsi" w:hAnsiTheme="minorHAnsi" w:cstheme="minorHAnsi"/>
          <w:color w:val="000000"/>
          <w:sz w:val="22"/>
          <w:lang w:val="en-CA"/>
        </w:rPr>
        <w:t xml:space="preserve">– </w:t>
      </w:r>
      <w:r w:rsidR="00680A00" w:rsidRPr="00680A00">
        <w:rPr>
          <w:rFonts w:asciiTheme="minorHAnsi" w:hAnsiTheme="minorHAnsi" w:cstheme="minorHAnsi"/>
          <w:color w:val="000000"/>
          <w:sz w:val="22"/>
          <w:lang w:val="en-CA"/>
        </w:rPr>
        <w:t>couldn’t access link to copy of report</w:t>
      </w:r>
      <w:r w:rsidR="00680A00">
        <w:rPr>
          <w:rFonts w:asciiTheme="minorHAnsi" w:hAnsiTheme="minorHAnsi" w:cstheme="minorHAnsi"/>
          <w:color w:val="000000"/>
          <w:sz w:val="22"/>
          <w:lang w:val="en-CA"/>
        </w:rPr>
        <w:t>.  Scanned copy has been requested.</w:t>
      </w:r>
    </w:p>
    <w:p w14:paraId="16E418FC" w14:textId="77777777" w:rsidR="00AE58DB" w:rsidRPr="003C7D94" w:rsidRDefault="00AE58DB" w:rsidP="00AE58DB">
      <w:pPr>
        <w:autoSpaceDE w:val="0"/>
        <w:autoSpaceDN w:val="0"/>
        <w:adjustRightInd w:val="0"/>
        <w:rPr>
          <w:rFonts w:asciiTheme="minorHAnsi" w:hAnsiTheme="minorHAnsi" w:cstheme="minorHAnsi"/>
          <w:b/>
          <w:bCs/>
          <w:color w:val="000000"/>
          <w:sz w:val="22"/>
          <w:lang w:val="en-CA"/>
        </w:rPr>
      </w:pPr>
    </w:p>
    <w:p w14:paraId="2C1156C2" w14:textId="27C0826E" w:rsidR="00AE58DB" w:rsidRPr="003C7D94" w:rsidRDefault="00AE58DB" w:rsidP="00AE58DB">
      <w:pPr>
        <w:autoSpaceDE w:val="0"/>
        <w:autoSpaceDN w:val="0"/>
        <w:adjustRightInd w:val="0"/>
        <w:rPr>
          <w:rFonts w:asciiTheme="minorHAnsi" w:hAnsiTheme="minorHAnsi" w:cstheme="minorHAnsi"/>
          <w:b/>
          <w:bCs/>
          <w:color w:val="000000"/>
          <w:sz w:val="22"/>
          <w:lang w:val="en-CA"/>
        </w:rPr>
      </w:pPr>
      <w:r w:rsidRPr="003C7D94">
        <w:rPr>
          <w:rFonts w:asciiTheme="minorHAnsi" w:hAnsiTheme="minorHAnsi" w:cstheme="minorHAnsi"/>
          <w:b/>
          <w:bCs/>
          <w:color w:val="000000"/>
          <w:sz w:val="22"/>
          <w:lang w:val="en-CA"/>
        </w:rPr>
        <w:t xml:space="preserve">Staffing – </w:t>
      </w:r>
    </w:p>
    <w:p w14:paraId="521948EE" w14:textId="54DB4640" w:rsidR="00EC592D" w:rsidRPr="003C7D94" w:rsidRDefault="00EC592D" w:rsidP="00AE58DB">
      <w:pPr>
        <w:autoSpaceDE w:val="0"/>
        <w:autoSpaceDN w:val="0"/>
        <w:adjustRightInd w:val="0"/>
        <w:rPr>
          <w:rFonts w:asciiTheme="minorHAnsi" w:hAnsiTheme="minorHAnsi" w:cstheme="minorHAnsi"/>
          <w:color w:val="000000"/>
          <w:sz w:val="22"/>
          <w:lang w:val="en-CA"/>
        </w:rPr>
      </w:pPr>
      <w:r w:rsidRPr="003C7D94">
        <w:rPr>
          <w:rFonts w:asciiTheme="minorHAnsi" w:hAnsiTheme="minorHAnsi" w:cstheme="minorHAnsi"/>
          <w:color w:val="000000"/>
          <w:sz w:val="22"/>
          <w:lang w:val="en-CA"/>
        </w:rPr>
        <w:t>The Unions asked for a record of SWE being asked in previous business plans and at which level</w:t>
      </w:r>
      <w:r w:rsidR="00AE58DB" w:rsidRPr="003C7D94">
        <w:rPr>
          <w:rFonts w:asciiTheme="minorHAnsi" w:hAnsiTheme="minorHAnsi" w:cstheme="minorHAnsi"/>
          <w:color w:val="000000"/>
          <w:sz w:val="22"/>
          <w:lang w:val="en-CA"/>
        </w:rPr>
        <w:t xml:space="preserve"> </w:t>
      </w:r>
      <w:r w:rsidRPr="003C7D94">
        <w:rPr>
          <w:rFonts w:asciiTheme="minorHAnsi" w:hAnsiTheme="minorHAnsi" w:cstheme="minorHAnsi"/>
          <w:color w:val="000000"/>
          <w:sz w:val="22"/>
          <w:lang w:val="en-CA"/>
        </w:rPr>
        <w:t xml:space="preserve">the requests were denied. It is the Union’s intent to escalate this as they are being told that SWE is not an issue at the National UMCC. </w:t>
      </w:r>
      <w:r w:rsidR="00AE58DB" w:rsidRPr="003C7D94">
        <w:rPr>
          <w:rFonts w:asciiTheme="minorHAnsi" w:hAnsiTheme="minorHAnsi" w:cstheme="minorHAnsi"/>
          <w:color w:val="000000"/>
          <w:sz w:val="22"/>
          <w:lang w:val="en-CA"/>
        </w:rPr>
        <w:t>MGen Gros-Jean highlighted the ADM(HR-Civ) staffing tracker that categorizes data by region.  He stated he would explore getting a copy of this to the unions.</w:t>
      </w:r>
    </w:p>
    <w:p w14:paraId="0012A5CC" w14:textId="77777777" w:rsidR="008E5500" w:rsidRPr="003C7D94" w:rsidRDefault="008E5500" w:rsidP="00AE58DB">
      <w:pPr>
        <w:autoSpaceDE w:val="0"/>
        <w:autoSpaceDN w:val="0"/>
        <w:adjustRightInd w:val="0"/>
        <w:rPr>
          <w:rFonts w:asciiTheme="minorHAnsi" w:hAnsiTheme="minorHAnsi" w:cstheme="minorHAnsi"/>
          <w:color w:val="000000"/>
          <w:sz w:val="22"/>
          <w:lang w:val="en-CA"/>
        </w:rPr>
      </w:pPr>
    </w:p>
    <w:p w14:paraId="7B6BACCA" w14:textId="1F2596B0" w:rsidR="00AE58DB" w:rsidRPr="003C7D94" w:rsidRDefault="00AE58DB" w:rsidP="00AE58DB">
      <w:pPr>
        <w:autoSpaceDE w:val="0"/>
        <w:autoSpaceDN w:val="0"/>
        <w:adjustRightInd w:val="0"/>
        <w:rPr>
          <w:rFonts w:asciiTheme="minorHAnsi" w:hAnsiTheme="minorHAnsi" w:cstheme="minorHAnsi"/>
          <w:color w:val="000000"/>
          <w:sz w:val="22"/>
          <w:lang w:val="en-CA"/>
        </w:rPr>
      </w:pPr>
      <w:r w:rsidRPr="003C7D94">
        <w:rPr>
          <w:rFonts w:asciiTheme="minorHAnsi" w:hAnsiTheme="minorHAnsi" w:cstheme="minorHAnsi"/>
          <w:color w:val="000000"/>
          <w:sz w:val="22"/>
          <w:lang w:val="en-CA"/>
        </w:rPr>
        <w:t xml:space="preserve">ADM(IE) has overspent SWE allocation.  421 staffing files closed so far making it an increase in 18% from 22/23 fiscal year.  </w:t>
      </w:r>
    </w:p>
    <w:p w14:paraId="54AA7D5C" w14:textId="77777777" w:rsidR="008E5500" w:rsidRPr="003C7D94" w:rsidRDefault="008E5500" w:rsidP="00AE58DB">
      <w:pPr>
        <w:autoSpaceDE w:val="0"/>
        <w:autoSpaceDN w:val="0"/>
        <w:adjustRightInd w:val="0"/>
        <w:rPr>
          <w:rFonts w:asciiTheme="minorHAnsi" w:hAnsiTheme="minorHAnsi" w:cstheme="minorHAnsi"/>
          <w:color w:val="000000"/>
          <w:sz w:val="22"/>
          <w:lang w:val="en-CA"/>
        </w:rPr>
      </w:pPr>
    </w:p>
    <w:p w14:paraId="50ABA5CD" w14:textId="7EB80E19" w:rsidR="00AE58DB" w:rsidRPr="003C7D94" w:rsidRDefault="00AE58DB" w:rsidP="00AE58DB">
      <w:pPr>
        <w:autoSpaceDE w:val="0"/>
        <w:autoSpaceDN w:val="0"/>
        <w:adjustRightInd w:val="0"/>
        <w:rPr>
          <w:rFonts w:asciiTheme="minorHAnsi" w:hAnsiTheme="minorHAnsi" w:cstheme="minorHAnsi"/>
          <w:color w:val="000000"/>
          <w:sz w:val="22"/>
          <w:lang w:val="en-CA"/>
        </w:rPr>
      </w:pPr>
      <w:r w:rsidRPr="003C7D94">
        <w:rPr>
          <w:rFonts w:asciiTheme="minorHAnsi" w:hAnsiTheme="minorHAnsi" w:cstheme="minorHAnsi"/>
          <w:color w:val="000000"/>
          <w:sz w:val="22"/>
          <w:lang w:val="en-CA"/>
        </w:rPr>
        <w:t>PIPSC suggested looking at Vote 5 conversion to pay for SWE with earmarking 2% of the 5M.  PIPSC has examples of conversion success and was happy to provide to m</w:t>
      </w:r>
      <w:r w:rsidR="00711DD8" w:rsidRPr="003C7D94">
        <w:rPr>
          <w:rFonts w:asciiTheme="minorHAnsi" w:hAnsiTheme="minorHAnsi" w:cstheme="minorHAnsi"/>
          <w:color w:val="000000"/>
          <w:sz w:val="22"/>
          <w:lang w:val="en-CA"/>
        </w:rPr>
        <w:t>anagement if needed.</w:t>
      </w:r>
    </w:p>
    <w:p w14:paraId="072EA912" w14:textId="77777777" w:rsidR="008E5500" w:rsidRPr="003C7D94" w:rsidRDefault="008E5500" w:rsidP="00AE58DB">
      <w:pPr>
        <w:pStyle w:val="TableParagraph"/>
        <w:spacing w:line="275" w:lineRule="exact"/>
        <w:rPr>
          <w:rFonts w:asciiTheme="minorHAnsi" w:hAnsiTheme="minorHAnsi" w:cstheme="minorHAnsi"/>
        </w:rPr>
      </w:pPr>
    </w:p>
    <w:p w14:paraId="76DCE26A" w14:textId="2B982776" w:rsidR="00AE58DB" w:rsidRPr="003C7D94" w:rsidRDefault="00AE58DB" w:rsidP="00AE58DB">
      <w:pPr>
        <w:pStyle w:val="TableParagraph"/>
        <w:spacing w:line="275" w:lineRule="exact"/>
        <w:rPr>
          <w:rFonts w:asciiTheme="minorHAnsi" w:hAnsiTheme="minorHAnsi" w:cstheme="minorHAnsi"/>
        </w:rPr>
      </w:pPr>
      <w:r w:rsidRPr="003C7D94">
        <w:rPr>
          <w:rFonts w:asciiTheme="minorHAnsi" w:hAnsiTheme="minorHAnsi" w:cstheme="minorHAnsi"/>
        </w:rPr>
        <w:t>A noticeable discrepancy in messaging and information flow concerning SWE has been identified. While requests for additional SWE resources are evident at lower levels, there is a lack of corresponding requests at higher echelons, giving the impression that SWE issues are not being recognized. This suggests a potential disconnect, where the SWE challenges may not be adequately conveyed to the DM-level, thereby hindering a comprehensive understanding of the situation.</w:t>
      </w:r>
    </w:p>
    <w:p w14:paraId="3B831F2E" w14:textId="77777777" w:rsidR="00020E79" w:rsidRPr="003C7D94" w:rsidRDefault="00020E79" w:rsidP="00AE58DB">
      <w:pPr>
        <w:autoSpaceDE w:val="0"/>
        <w:autoSpaceDN w:val="0"/>
        <w:adjustRightInd w:val="0"/>
        <w:rPr>
          <w:rFonts w:asciiTheme="minorHAnsi" w:hAnsiTheme="minorHAnsi" w:cstheme="minorHAnsi"/>
          <w:color w:val="000000"/>
          <w:sz w:val="22"/>
        </w:rPr>
      </w:pPr>
    </w:p>
    <w:p w14:paraId="171A92CE" w14:textId="344EE23C" w:rsidR="00EC592D" w:rsidRPr="003C7D94" w:rsidRDefault="008E5500" w:rsidP="00724D28">
      <w:pPr>
        <w:rPr>
          <w:rFonts w:asciiTheme="minorHAnsi" w:hAnsiTheme="minorHAnsi" w:cstheme="minorHAnsi"/>
          <w:b/>
          <w:bCs/>
          <w:sz w:val="22"/>
          <w:lang w:val="en-CA"/>
        </w:rPr>
      </w:pPr>
      <w:r w:rsidRPr="003C7D94">
        <w:rPr>
          <w:rFonts w:asciiTheme="minorHAnsi" w:hAnsiTheme="minorHAnsi" w:cstheme="minorHAnsi"/>
          <w:b/>
          <w:bCs/>
          <w:sz w:val="22"/>
          <w:lang w:val="en-CA"/>
        </w:rPr>
        <w:t xml:space="preserve">Contracting – </w:t>
      </w:r>
    </w:p>
    <w:p w14:paraId="73CDF55C" w14:textId="04A3C8CA" w:rsidR="008E5500" w:rsidRPr="003C7D94" w:rsidRDefault="008E5500" w:rsidP="00724D28">
      <w:pPr>
        <w:rPr>
          <w:rFonts w:asciiTheme="minorHAnsi" w:hAnsiTheme="minorHAnsi" w:cstheme="minorHAnsi"/>
          <w:sz w:val="22"/>
          <w:lang w:val="en-CA"/>
        </w:rPr>
      </w:pPr>
      <w:r w:rsidRPr="003C7D94">
        <w:rPr>
          <w:rFonts w:asciiTheme="minorHAnsi" w:hAnsiTheme="minorHAnsi" w:cstheme="minorHAnsi"/>
          <w:sz w:val="22"/>
          <w:lang w:val="en-CA"/>
        </w:rPr>
        <w:t>UNDE stated they hired Elanor Sherlock to look at the contracting within the department</w:t>
      </w:r>
      <w:r w:rsidR="00020E79" w:rsidRPr="003C7D94">
        <w:rPr>
          <w:rFonts w:asciiTheme="minorHAnsi" w:hAnsiTheme="minorHAnsi" w:cstheme="minorHAnsi"/>
          <w:sz w:val="22"/>
          <w:lang w:val="en-CA"/>
        </w:rPr>
        <w:t xml:space="preserve"> and that they would be hearing from her in the future.</w:t>
      </w:r>
    </w:p>
    <w:p w14:paraId="4ACDAC2D" w14:textId="3A149F39" w:rsidR="00020E79" w:rsidRPr="003C7D94" w:rsidRDefault="00020E79" w:rsidP="00020E79">
      <w:pPr>
        <w:pStyle w:val="TableParagraph"/>
        <w:spacing w:line="275" w:lineRule="exact"/>
        <w:rPr>
          <w:rFonts w:asciiTheme="minorHAnsi" w:hAnsiTheme="minorHAnsi" w:cstheme="minorHAnsi"/>
        </w:rPr>
      </w:pPr>
      <w:r w:rsidRPr="003C7D94">
        <w:rPr>
          <w:rFonts w:asciiTheme="minorHAnsi" w:hAnsiTheme="minorHAnsi" w:cstheme="minorHAnsi"/>
          <w:lang w:val="en-CA"/>
        </w:rPr>
        <w:t>Management stated “</w:t>
      </w:r>
      <w:r w:rsidRPr="003C7D94">
        <w:rPr>
          <w:rFonts w:asciiTheme="minorHAnsi" w:hAnsiTheme="minorHAnsi" w:cstheme="minorHAnsi"/>
          <w:bCs/>
          <w:spacing w:val="-6"/>
        </w:rPr>
        <w:t xml:space="preserve">Within the Department of National </w:t>
      </w:r>
      <w:r w:rsidR="00711DD8" w:rsidRPr="003C7D94">
        <w:rPr>
          <w:rFonts w:asciiTheme="minorHAnsi" w:hAnsiTheme="minorHAnsi" w:cstheme="minorHAnsi"/>
          <w:bCs/>
          <w:spacing w:val="-6"/>
        </w:rPr>
        <w:t>Defense</w:t>
      </w:r>
      <w:r w:rsidRPr="003C7D94">
        <w:rPr>
          <w:rFonts w:asciiTheme="minorHAnsi" w:hAnsiTheme="minorHAnsi" w:cstheme="minorHAnsi"/>
          <w:bCs/>
          <w:spacing w:val="-6"/>
        </w:rPr>
        <w:t xml:space="preserve"> (DND), a notable challenge arises from the construction of buildings with intricate systems that surpass the current workforce's maintenance capabilities. Compounding this issue is the absence of SWE considerations in the project approval documents, leaving FM contracting as the sole viable option. DND is actively addressing this challenge by adopting a comprehensive, </w:t>
      </w:r>
      <w:r w:rsidRPr="003C7D94">
        <w:rPr>
          <w:rFonts w:asciiTheme="minorHAnsi" w:hAnsiTheme="minorHAnsi" w:cstheme="minorHAnsi"/>
          <w:bCs/>
          <w:spacing w:val="-6"/>
        </w:rPr>
        <w:lastRenderedPageBreak/>
        <w:t>life-cycle approach to building management.”</w:t>
      </w:r>
    </w:p>
    <w:p w14:paraId="521AD8BE" w14:textId="4F532592" w:rsidR="00020E79" w:rsidRPr="003C7D94" w:rsidRDefault="00020E79" w:rsidP="00724D28">
      <w:pPr>
        <w:rPr>
          <w:rFonts w:asciiTheme="minorHAnsi" w:hAnsiTheme="minorHAnsi" w:cstheme="minorHAnsi"/>
          <w:sz w:val="22"/>
        </w:rPr>
      </w:pPr>
    </w:p>
    <w:p w14:paraId="2058BAED" w14:textId="65908A6D" w:rsidR="00020E79" w:rsidRPr="003C7D94" w:rsidRDefault="00020E79" w:rsidP="00724D28">
      <w:pPr>
        <w:rPr>
          <w:rFonts w:asciiTheme="minorHAnsi" w:hAnsiTheme="minorHAnsi" w:cstheme="minorHAnsi"/>
          <w:b/>
          <w:bCs/>
          <w:sz w:val="22"/>
          <w:lang w:val="en-CA"/>
        </w:rPr>
      </w:pPr>
      <w:r w:rsidRPr="003C7D94">
        <w:rPr>
          <w:rFonts w:asciiTheme="minorHAnsi" w:hAnsiTheme="minorHAnsi" w:cstheme="minorHAnsi"/>
          <w:b/>
          <w:bCs/>
          <w:sz w:val="22"/>
          <w:lang w:val="en-CA"/>
        </w:rPr>
        <w:t xml:space="preserve">Harassment Training – </w:t>
      </w:r>
    </w:p>
    <w:p w14:paraId="20A4193C" w14:textId="5A5ADA35" w:rsidR="00020E79" w:rsidRPr="003C7D94" w:rsidRDefault="00020E79" w:rsidP="003C7D94">
      <w:pPr>
        <w:pStyle w:val="TableParagraph"/>
        <w:ind w:right="116"/>
        <w:rPr>
          <w:rFonts w:asciiTheme="minorHAnsi" w:hAnsiTheme="minorHAnsi" w:cstheme="minorHAnsi"/>
        </w:rPr>
      </w:pPr>
      <w:r w:rsidRPr="003C7D94">
        <w:rPr>
          <w:rFonts w:asciiTheme="minorHAnsi" w:hAnsiTheme="minorHAnsi" w:cstheme="minorHAnsi"/>
          <w:lang w:val="en-CA"/>
        </w:rPr>
        <w:t xml:space="preserve">Noted that there are deficiencies in the system and process.  </w:t>
      </w:r>
      <w:r w:rsidRPr="003C7D94">
        <w:rPr>
          <w:rFonts w:asciiTheme="minorHAnsi" w:hAnsiTheme="minorHAnsi" w:cstheme="minorHAnsi"/>
        </w:rPr>
        <w:t>L3 / L4 managers will undergo a refresher to ensure accurate adherence to the process.  Stating as well that The Chief Professional Conduct and Culture (CPCC) is actively working towards streamlining the harassment process into a unified system.</w:t>
      </w:r>
    </w:p>
    <w:p w14:paraId="0B3E6E73" w14:textId="5268C539" w:rsidR="00020E79" w:rsidRPr="003C7D94" w:rsidRDefault="00020E79" w:rsidP="00724D28">
      <w:pPr>
        <w:rPr>
          <w:rFonts w:asciiTheme="minorHAnsi" w:hAnsiTheme="minorHAnsi" w:cstheme="minorHAnsi"/>
          <w:sz w:val="22"/>
        </w:rPr>
      </w:pPr>
    </w:p>
    <w:p w14:paraId="0DAF2E1D" w14:textId="487312C5" w:rsidR="00372214" w:rsidRPr="003C7D94" w:rsidRDefault="00020E79" w:rsidP="00372214">
      <w:pPr>
        <w:pStyle w:val="Default"/>
        <w:rPr>
          <w:rFonts w:asciiTheme="minorHAnsi" w:eastAsiaTheme="minorHAnsi" w:hAnsiTheme="minorHAnsi" w:cstheme="minorHAnsi"/>
          <w:b/>
          <w:bCs/>
          <w:bdr w:val="none" w:sz="0" w:space="0" w:color="auto"/>
          <w:lang w:val="en-CA" w:eastAsia="en-US"/>
        </w:rPr>
      </w:pPr>
      <w:r w:rsidRPr="003C7D94">
        <w:rPr>
          <w:rFonts w:asciiTheme="minorHAnsi" w:eastAsiaTheme="minorHAnsi" w:hAnsiTheme="minorHAnsi" w:cstheme="minorHAnsi"/>
          <w:b/>
          <w:bCs/>
          <w:bdr w:val="none" w:sz="0" w:space="0" w:color="auto"/>
          <w:lang w:val="en-CA" w:eastAsia="en-US"/>
        </w:rPr>
        <w:t xml:space="preserve">Civilian OC’s – </w:t>
      </w:r>
    </w:p>
    <w:p w14:paraId="6FE1073B" w14:textId="52093390" w:rsidR="00020E79" w:rsidRPr="003C7D94" w:rsidRDefault="00020E79" w:rsidP="00020E79">
      <w:pPr>
        <w:pStyle w:val="TableParagraph"/>
        <w:ind w:right="116"/>
        <w:rPr>
          <w:rFonts w:asciiTheme="minorHAnsi" w:hAnsiTheme="minorHAnsi" w:cstheme="minorHAnsi"/>
        </w:rPr>
      </w:pPr>
      <w:r w:rsidRPr="003C7D94">
        <w:rPr>
          <w:rFonts w:asciiTheme="minorHAnsi" w:hAnsiTheme="minorHAnsi" w:cstheme="minorHAnsi"/>
        </w:rPr>
        <w:t>In the case of public servants assuming OC positions, such as the scenario in Dundurn, these positions need to be excluded due to existing limitations on administrative authorities, particularly in hearing union grievances. The Comd CF RP Ops Gp aims to classify shadow positions from the Commander's position downwards, with an update to be presented at the next meeting.</w:t>
      </w:r>
    </w:p>
    <w:p w14:paraId="26DF67A8" w14:textId="77777777" w:rsidR="00020E79" w:rsidRPr="003C7D94" w:rsidRDefault="00020E79" w:rsidP="00020E79">
      <w:pPr>
        <w:pStyle w:val="TableParagraph"/>
        <w:ind w:right="116"/>
        <w:rPr>
          <w:rFonts w:asciiTheme="minorHAnsi" w:hAnsiTheme="minorHAnsi" w:cstheme="minorHAnsi"/>
          <w:b/>
          <w:bCs/>
          <w:u w:val="single"/>
        </w:rPr>
      </w:pPr>
    </w:p>
    <w:p w14:paraId="6398705F" w14:textId="1808838C" w:rsidR="00020E79" w:rsidRPr="003C7D94" w:rsidRDefault="00020E79" w:rsidP="00020E79">
      <w:pPr>
        <w:pStyle w:val="TableParagraph"/>
        <w:ind w:right="116"/>
        <w:rPr>
          <w:rFonts w:asciiTheme="minorHAnsi" w:hAnsiTheme="minorHAnsi" w:cstheme="minorHAnsi"/>
          <w:b/>
          <w:bCs/>
        </w:rPr>
      </w:pPr>
      <w:r w:rsidRPr="003C7D94">
        <w:rPr>
          <w:rFonts w:asciiTheme="minorHAnsi" w:hAnsiTheme="minorHAnsi" w:cstheme="minorHAnsi"/>
          <w:b/>
          <w:bCs/>
        </w:rPr>
        <w:t xml:space="preserve">H&amp;S – </w:t>
      </w:r>
    </w:p>
    <w:p w14:paraId="667CA86B" w14:textId="0E1F2C48" w:rsidR="00020E79" w:rsidRPr="003C7D94" w:rsidRDefault="00020E79" w:rsidP="00020E79">
      <w:pPr>
        <w:pStyle w:val="TableParagraph"/>
        <w:ind w:right="116"/>
        <w:rPr>
          <w:rFonts w:asciiTheme="minorHAnsi" w:hAnsiTheme="minorHAnsi" w:cstheme="minorHAnsi"/>
        </w:rPr>
      </w:pPr>
      <w:r w:rsidRPr="003C7D94">
        <w:rPr>
          <w:rFonts w:asciiTheme="minorHAnsi" w:hAnsiTheme="minorHAnsi" w:cstheme="minorHAnsi"/>
        </w:rPr>
        <w:t>High levels of Lead found in water testing in Esquimalt resulted in temporary measures being implemented but confusion in a briefing lacks a permanent solution to the issues.  Management stated Hydrants on bases have not undergone regular flushing, posing a potential safety concern</w:t>
      </w:r>
      <w:r w:rsidR="001C31D0" w:rsidRPr="003C7D94">
        <w:rPr>
          <w:rFonts w:asciiTheme="minorHAnsi" w:hAnsiTheme="minorHAnsi" w:cstheme="minorHAnsi"/>
        </w:rPr>
        <w:t xml:space="preserve">.  This falls under ADM(IE) and RPOPs is </w:t>
      </w:r>
      <w:r w:rsidR="003C7D94" w:rsidRPr="003C7D94">
        <w:rPr>
          <w:rFonts w:asciiTheme="minorHAnsi" w:hAnsiTheme="minorHAnsi" w:cstheme="minorHAnsi"/>
        </w:rPr>
        <w:t>investigating</w:t>
      </w:r>
      <w:r w:rsidR="001C31D0" w:rsidRPr="003C7D94">
        <w:rPr>
          <w:rFonts w:asciiTheme="minorHAnsi" w:hAnsiTheme="minorHAnsi" w:cstheme="minorHAnsi"/>
        </w:rPr>
        <w:t xml:space="preserve"> the matter.</w:t>
      </w:r>
    </w:p>
    <w:p w14:paraId="172CA8C6" w14:textId="77777777" w:rsidR="00020E79" w:rsidRPr="003C7D94" w:rsidRDefault="00020E79" w:rsidP="00372214">
      <w:pPr>
        <w:pStyle w:val="Default"/>
        <w:rPr>
          <w:rFonts w:asciiTheme="minorHAnsi" w:eastAsiaTheme="minorHAnsi" w:hAnsiTheme="minorHAnsi" w:cstheme="minorHAnsi"/>
          <w:b/>
          <w:bCs/>
          <w:bdr w:val="none" w:sz="0" w:space="0" w:color="auto"/>
          <w:lang w:eastAsia="en-US"/>
        </w:rPr>
      </w:pPr>
    </w:p>
    <w:p w14:paraId="3BB3195A" w14:textId="1AC9CC9E" w:rsidR="00372214" w:rsidRPr="003C7D94" w:rsidRDefault="00372214" w:rsidP="00372214">
      <w:pPr>
        <w:autoSpaceDE w:val="0"/>
        <w:autoSpaceDN w:val="0"/>
        <w:adjustRightInd w:val="0"/>
        <w:rPr>
          <w:rFonts w:asciiTheme="minorHAnsi" w:hAnsiTheme="minorHAnsi" w:cstheme="minorHAnsi"/>
          <w:b/>
          <w:bCs/>
          <w:color w:val="000000"/>
          <w:sz w:val="22"/>
          <w:lang w:val="en-CA"/>
        </w:rPr>
      </w:pPr>
      <w:r w:rsidRPr="003C7D94">
        <w:rPr>
          <w:rFonts w:asciiTheme="minorHAnsi" w:hAnsiTheme="minorHAnsi" w:cstheme="minorHAnsi"/>
          <w:b/>
          <w:bCs/>
          <w:color w:val="000000"/>
          <w:sz w:val="22"/>
          <w:lang w:val="en-CA"/>
        </w:rPr>
        <w:t xml:space="preserve">STAND-BY PAY – </w:t>
      </w:r>
    </w:p>
    <w:p w14:paraId="3E61A721" w14:textId="5D66F3F0" w:rsidR="00372214" w:rsidRPr="003C7D94" w:rsidRDefault="00372214" w:rsidP="00372214">
      <w:pPr>
        <w:autoSpaceDE w:val="0"/>
        <w:autoSpaceDN w:val="0"/>
        <w:adjustRightInd w:val="0"/>
        <w:rPr>
          <w:rFonts w:asciiTheme="minorHAnsi" w:hAnsiTheme="minorHAnsi" w:cstheme="minorHAnsi"/>
          <w:color w:val="000000"/>
          <w:sz w:val="22"/>
          <w:lang w:val="en-CA"/>
        </w:rPr>
      </w:pPr>
      <w:r w:rsidRPr="003C7D94">
        <w:rPr>
          <w:rFonts w:asciiTheme="minorHAnsi" w:hAnsiTheme="minorHAnsi" w:cstheme="minorHAnsi"/>
          <w:color w:val="000000"/>
          <w:sz w:val="22"/>
          <w:lang w:val="en-CA"/>
        </w:rPr>
        <w:t>UNDE asked about standby pay</w:t>
      </w:r>
      <w:r w:rsidR="007028A0" w:rsidRPr="003C7D94">
        <w:rPr>
          <w:rFonts w:asciiTheme="minorHAnsi" w:hAnsiTheme="minorHAnsi" w:cstheme="minorHAnsi"/>
          <w:color w:val="000000"/>
          <w:sz w:val="22"/>
          <w:lang w:val="en-CA"/>
        </w:rPr>
        <w:t xml:space="preserve"> and the direction being given. Col Henley</w:t>
      </w:r>
      <w:r w:rsidRPr="003C7D94">
        <w:rPr>
          <w:rFonts w:asciiTheme="minorHAnsi" w:hAnsiTheme="minorHAnsi" w:cstheme="minorHAnsi"/>
          <w:color w:val="000000"/>
          <w:sz w:val="22"/>
          <w:lang w:val="en-CA"/>
        </w:rPr>
        <w:t xml:space="preserve"> </w:t>
      </w:r>
      <w:r w:rsidR="007028A0" w:rsidRPr="003C7D94">
        <w:rPr>
          <w:rFonts w:asciiTheme="minorHAnsi" w:hAnsiTheme="minorHAnsi" w:cstheme="minorHAnsi"/>
          <w:color w:val="000000"/>
          <w:sz w:val="22"/>
          <w:lang w:val="en-CA"/>
        </w:rPr>
        <w:t>stated w</w:t>
      </w:r>
      <w:r w:rsidRPr="003C7D94">
        <w:rPr>
          <w:rFonts w:asciiTheme="minorHAnsi" w:hAnsiTheme="minorHAnsi" w:cstheme="minorHAnsi"/>
          <w:color w:val="000000"/>
          <w:sz w:val="22"/>
          <w:lang w:val="en-CA"/>
        </w:rPr>
        <w:t xml:space="preserve">ithin CF RP Ops Gp, the current $12.4M that is paid out for overtime, benefits, stand-by pay, </w:t>
      </w:r>
      <w:r w:rsidR="00711DD8" w:rsidRPr="003C7D94">
        <w:rPr>
          <w:rFonts w:asciiTheme="minorHAnsi" w:hAnsiTheme="minorHAnsi" w:cstheme="minorHAnsi"/>
          <w:color w:val="000000"/>
          <w:sz w:val="22"/>
          <w:lang w:val="en-CA"/>
        </w:rPr>
        <w:t>etc.</w:t>
      </w:r>
      <w:r w:rsidRPr="003C7D94">
        <w:rPr>
          <w:rFonts w:asciiTheme="minorHAnsi" w:hAnsiTheme="minorHAnsi" w:cstheme="minorHAnsi"/>
          <w:color w:val="000000"/>
          <w:sz w:val="22"/>
          <w:lang w:val="en-CA"/>
        </w:rPr>
        <w:t xml:space="preserve">, $2.7M has been paid out for stand-by pay. While stand-by pay is a necessary tool to address emergencies, these payments do come from SWE so a balanced, consistent approach in its application is required. </w:t>
      </w:r>
      <w:r w:rsidR="001C31D0" w:rsidRPr="003C7D94">
        <w:rPr>
          <w:rFonts w:asciiTheme="minorHAnsi" w:hAnsiTheme="minorHAnsi" w:cstheme="minorHAnsi"/>
          <w:color w:val="000000"/>
          <w:sz w:val="22"/>
          <w:lang w:val="en-CA"/>
        </w:rPr>
        <w:t>RPOPs conducted an analysis of HP standby pay across the formation, reveling a notable discrepancy.</w:t>
      </w:r>
    </w:p>
    <w:p w14:paraId="01960B64" w14:textId="139F1E1E" w:rsidR="001C31D0" w:rsidRPr="003C7D94" w:rsidRDefault="001C31D0" w:rsidP="00372214">
      <w:pPr>
        <w:autoSpaceDE w:val="0"/>
        <w:autoSpaceDN w:val="0"/>
        <w:adjustRightInd w:val="0"/>
        <w:rPr>
          <w:rFonts w:asciiTheme="minorHAnsi" w:hAnsiTheme="minorHAnsi" w:cstheme="minorHAnsi"/>
          <w:color w:val="000000"/>
          <w:sz w:val="22"/>
          <w:lang w:val="en-CA"/>
        </w:rPr>
      </w:pPr>
      <w:r w:rsidRPr="003C7D94">
        <w:rPr>
          <w:rFonts w:asciiTheme="minorHAnsi" w:hAnsiTheme="minorHAnsi" w:cstheme="minorHAnsi"/>
          <w:color w:val="000000"/>
          <w:sz w:val="22"/>
          <w:lang w:val="en-CA"/>
        </w:rPr>
        <w:t xml:space="preserve">Further actions to standby pay are required </w:t>
      </w:r>
      <w:proofErr w:type="gramStart"/>
      <w:r w:rsidRPr="003C7D94">
        <w:rPr>
          <w:rFonts w:asciiTheme="minorHAnsi" w:hAnsiTheme="minorHAnsi" w:cstheme="minorHAnsi"/>
          <w:color w:val="000000"/>
          <w:sz w:val="22"/>
          <w:lang w:val="en-CA"/>
        </w:rPr>
        <w:t>taking into account</w:t>
      </w:r>
      <w:proofErr w:type="gramEnd"/>
      <w:r w:rsidRPr="003C7D94">
        <w:rPr>
          <w:rFonts w:asciiTheme="minorHAnsi" w:hAnsiTheme="minorHAnsi" w:cstheme="minorHAnsi"/>
          <w:color w:val="000000"/>
          <w:sz w:val="22"/>
          <w:lang w:val="en-CA"/>
        </w:rPr>
        <w:t xml:space="preserve"> 1. Is standby pay a necessity 2. Is it utilized to address pay disparity 3. Some plants warrant standby pay 4. Ensuring equity and alignment with provincial regulations is imperative.</w:t>
      </w:r>
    </w:p>
    <w:p w14:paraId="6F338C88" w14:textId="77777777" w:rsidR="0038440D" w:rsidRDefault="0038440D" w:rsidP="00372214">
      <w:pPr>
        <w:autoSpaceDE w:val="0"/>
        <w:autoSpaceDN w:val="0"/>
        <w:adjustRightInd w:val="0"/>
        <w:rPr>
          <w:rFonts w:asciiTheme="minorHAnsi" w:hAnsiTheme="minorHAnsi" w:cstheme="minorHAnsi"/>
          <w:b/>
          <w:bCs/>
          <w:color w:val="000000"/>
          <w:sz w:val="22"/>
          <w:lang w:val="en-CA"/>
        </w:rPr>
      </w:pPr>
    </w:p>
    <w:p w14:paraId="086FD037" w14:textId="09AAF0CB" w:rsidR="001C31D0" w:rsidRPr="003C7D94" w:rsidRDefault="001C31D0" w:rsidP="00372214">
      <w:pPr>
        <w:autoSpaceDE w:val="0"/>
        <w:autoSpaceDN w:val="0"/>
        <w:adjustRightInd w:val="0"/>
        <w:rPr>
          <w:rFonts w:asciiTheme="minorHAnsi" w:hAnsiTheme="minorHAnsi" w:cstheme="minorHAnsi"/>
          <w:b/>
          <w:bCs/>
          <w:color w:val="000000"/>
          <w:sz w:val="22"/>
          <w:lang w:val="en-CA"/>
        </w:rPr>
      </w:pPr>
      <w:r w:rsidRPr="003C7D94">
        <w:rPr>
          <w:rFonts w:asciiTheme="minorHAnsi" w:hAnsiTheme="minorHAnsi" w:cstheme="minorHAnsi"/>
          <w:b/>
          <w:bCs/>
          <w:color w:val="000000"/>
          <w:sz w:val="22"/>
          <w:lang w:val="en-CA"/>
        </w:rPr>
        <w:t>Statement from VP</w:t>
      </w:r>
      <w:r w:rsidR="0038440D">
        <w:rPr>
          <w:rFonts w:asciiTheme="minorHAnsi" w:hAnsiTheme="minorHAnsi" w:cstheme="minorHAnsi"/>
          <w:b/>
          <w:bCs/>
          <w:color w:val="000000"/>
          <w:sz w:val="22"/>
          <w:lang w:val="en-CA"/>
        </w:rPr>
        <w:t xml:space="preserve"> </w:t>
      </w:r>
      <w:r w:rsidRPr="003C7D94">
        <w:rPr>
          <w:rFonts w:asciiTheme="minorHAnsi" w:hAnsiTheme="minorHAnsi" w:cstheme="minorHAnsi"/>
          <w:b/>
          <w:bCs/>
          <w:color w:val="000000"/>
          <w:sz w:val="22"/>
          <w:lang w:val="en-CA"/>
        </w:rPr>
        <w:t>NS – after our UMCC</w:t>
      </w:r>
    </w:p>
    <w:p w14:paraId="4CEE64BC" w14:textId="423CE40D" w:rsidR="001C31D0" w:rsidRPr="003C7D94" w:rsidRDefault="001C31D0" w:rsidP="001C31D0">
      <w:pPr>
        <w:rPr>
          <w:rFonts w:asciiTheme="minorHAnsi" w:eastAsia="Times New Roman" w:hAnsiTheme="minorHAnsi" w:cstheme="minorHAnsi"/>
          <w:sz w:val="22"/>
        </w:rPr>
      </w:pPr>
      <w:r w:rsidRPr="003C7D94">
        <w:rPr>
          <w:rFonts w:asciiTheme="minorHAnsi" w:eastAsia="Times New Roman" w:hAnsiTheme="minorHAnsi" w:cstheme="minorHAnsi"/>
          <w:sz w:val="22"/>
        </w:rPr>
        <w:t xml:space="preserve">Here in Halifax 8 or 9 years ago CE at the time was struggling to find COE's (chief operating engineer) for heating plants due to the fact plant operators HP 04 could make more money with overtime than a Chief Eng base pay (HP 07 I believe) so no one wanted to make the move for more responsibility and less pay. To make this more attractive and meet the needs of the employer the management team at the time offered to put the COE on standby pay on a rotational basis and this would make the pay more </w:t>
      </w:r>
      <w:proofErr w:type="gramStart"/>
      <w:r w:rsidRPr="003C7D94">
        <w:rPr>
          <w:rFonts w:asciiTheme="minorHAnsi" w:eastAsia="Times New Roman" w:hAnsiTheme="minorHAnsi" w:cstheme="minorHAnsi"/>
          <w:sz w:val="22"/>
        </w:rPr>
        <w:t>palatable</w:t>
      </w:r>
      <w:proofErr w:type="gramEnd"/>
      <w:r w:rsidRPr="003C7D94">
        <w:rPr>
          <w:rFonts w:asciiTheme="minorHAnsi" w:eastAsia="Times New Roman" w:hAnsiTheme="minorHAnsi" w:cstheme="minorHAnsi"/>
          <w:sz w:val="22"/>
        </w:rPr>
        <w:t xml:space="preserve"> so the members agreed.</w:t>
      </w:r>
    </w:p>
    <w:p w14:paraId="709B648C" w14:textId="02D26830" w:rsidR="001C31D0" w:rsidRPr="003C7D94" w:rsidRDefault="001C31D0" w:rsidP="001C31D0">
      <w:pPr>
        <w:rPr>
          <w:rFonts w:asciiTheme="minorHAnsi" w:eastAsia="Times New Roman" w:hAnsiTheme="minorHAnsi" w:cstheme="minorHAnsi"/>
          <w:sz w:val="22"/>
        </w:rPr>
      </w:pPr>
      <w:r w:rsidRPr="003C7D94">
        <w:rPr>
          <w:rFonts w:asciiTheme="minorHAnsi" w:eastAsia="Times New Roman" w:hAnsiTheme="minorHAnsi" w:cstheme="minorHAnsi"/>
          <w:sz w:val="22"/>
        </w:rPr>
        <w:t xml:space="preserve">This has now been going on </w:t>
      </w:r>
      <w:r w:rsidR="0038440D">
        <w:rPr>
          <w:rFonts w:asciiTheme="minorHAnsi" w:eastAsia="Times New Roman" w:hAnsiTheme="minorHAnsi" w:cstheme="minorHAnsi"/>
          <w:sz w:val="22"/>
        </w:rPr>
        <w:t xml:space="preserve">for </w:t>
      </w:r>
      <w:r w:rsidRPr="003C7D94">
        <w:rPr>
          <w:rFonts w:asciiTheme="minorHAnsi" w:eastAsia="Times New Roman" w:hAnsiTheme="minorHAnsi" w:cstheme="minorHAnsi"/>
          <w:sz w:val="22"/>
        </w:rPr>
        <w:t>8 or so years with both old and new hires, now the employer wants to stop standby pay for these people.</w:t>
      </w:r>
    </w:p>
    <w:p w14:paraId="453B8160" w14:textId="77777777" w:rsidR="00064BFE" w:rsidRPr="003C7D94" w:rsidRDefault="00064BFE" w:rsidP="0025284D">
      <w:pPr>
        <w:rPr>
          <w:rFonts w:asciiTheme="minorHAnsi" w:eastAsia="Times New Roman" w:hAnsiTheme="minorHAnsi" w:cstheme="minorHAnsi"/>
          <w:sz w:val="22"/>
        </w:rPr>
      </w:pPr>
    </w:p>
    <w:p w14:paraId="43DD49E3" w14:textId="43020FDB" w:rsidR="001C31D0" w:rsidRPr="003C7D94" w:rsidRDefault="001C31D0" w:rsidP="0025284D">
      <w:pPr>
        <w:rPr>
          <w:rFonts w:asciiTheme="minorHAnsi" w:eastAsia="Times New Roman" w:hAnsiTheme="minorHAnsi" w:cstheme="minorHAnsi"/>
          <w:sz w:val="22"/>
        </w:rPr>
      </w:pPr>
      <w:bookmarkStart w:id="0" w:name="OLE_LINK1"/>
      <w:r w:rsidRPr="003C7D94">
        <w:rPr>
          <w:rFonts w:asciiTheme="minorHAnsi" w:eastAsia="Times New Roman" w:hAnsiTheme="minorHAnsi" w:cstheme="minorHAnsi"/>
          <w:b/>
          <w:bCs/>
          <w:sz w:val="22"/>
        </w:rPr>
        <w:t xml:space="preserve">Terms of Reference TORs – </w:t>
      </w:r>
      <w:r w:rsidR="004276C2">
        <w:rPr>
          <w:rFonts w:asciiTheme="minorHAnsi" w:eastAsia="Times New Roman" w:hAnsiTheme="minorHAnsi" w:cstheme="minorHAnsi"/>
          <w:sz w:val="22"/>
        </w:rPr>
        <w:t>are being reviewed.</w:t>
      </w:r>
    </w:p>
    <w:p w14:paraId="26085DFA" w14:textId="77777777" w:rsidR="001C31D0" w:rsidRPr="003C7D94" w:rsidRDefault="001C31D0" w:rsidP="0025284D">
      <w:pPr>
        <w:rPr>
          <w:rFonts w:asciiTheme="minorHAnsi" w:eastAsia="Times New Roman" w:hAnsiTheme="minorHAnsi" w:cstheme="minorHAnsi"/>
          <w:sz w:val="22"/>
        </w:rPr>
      </w:pPr>
    </w:p>
    <w:bookmarkEnd w:id="0"/>
    <w:p w14:paraId="16A849D2" w14:textId="07CCBB15" w:rsidR="001C31D0" w:rsidRPr="003C7D94" w:rsidRDefault="001C31D0" w:rsidP="0025284D">
      <w:pPr>
        <w:rPr>
          <w:rFonts w:asciiTheme="minorHAnsi" w:eastAsia="Times New Roman" w:hAnsiTheme="minorHAnsi" w:cstheme="minorHAnsi"/>
          <w:sz w:val="22"/>
        </w:rPr>
      </w:pPr>
      <w:r w:rsidRPr="003C7D94">
        <w:rPr>
          <w:rFonts w:asciiTheme="minorHAnsi" w:eastAsia="Times New Roman" w:hAnsiTheme="minorHAnsi" w:cstheme="minorHAnsi"/>
          <w:b/>
          <w:bCs/>
          <w:sz w:val="22"/>
        </w:rPr>
        <w:t>DCC/RPOPs forum</w:t>
      </w:r>
      <w:r w:rsidRPr="003C7D94">
        <w:rPr>
          <w:rFonts w:asciiTheme="minorHAnsi" w:eastAsia="Times New Roman" w:hAnsiTheme="minorHAnsi" w:cstheme="minorHAnsi"/>
          <w:sz w:val="22"/>
        </w:rPr>
        <w:t xml:space="preserve"> on 26-27 Sep 23.  It was asked what this forum was about.</w:t>
      </w:r>
    </w:p>
    <w:p w14:paraId="5042629E" w14:textId="77777777" w:rsidR="001C31D0" w:rsidRPr="003C7D94" w:rsidRDefault="001C31D0" w:rsidP="0025284D">
      <w:pPr>
        <w:rPr>
          <w:rFonts w:asciiTheme="minorHAnsi" w:hAnsiTheme="minorHAnsi" w:cstheme="minorHAnsi"/>
          <w:sz w:val="22"/>
          <w:lang w:val="en-CA"/>
        </w:rPr>
      </w:pPr>
    </w:p>
    <w:p w14:paraId="66F8D5E2" w14:textId="40433920" w:rsidR="00064BFE" w:rsidRPr="003C7D94" w:rsidRDefault="00711DD8" w:rsidP="00064BFE">
      <w:pPr>
        <w:autoSpaceDE w:val="0"/>
        <w:autoSpaceDN w:val="0"/>
        <w:adjustRightInd w:val="0"/>
        <w:rPr>
          <w:rFonts w:asciiTheme="minorHAnsi" w:hAnsiTheme="minorHAnsi" w:cstheme="minorHAnsi"/>
          <w:sz w:val="22"/>
          <w:lang w:val="en-CA"/>
        </w:rPr>
      </w:pPr>
      <w:r w:rsidRPr="003C7D94">
        <w:rPr>
          <w:rFonts w:asciiTheme="minorHAnsi" w:hAnsiTheme="minorHAnsi" w:cstheme="minorHAnsi"/>
          <w:b/>
          <w:bCs/>
          <w:sz w:val="22"/>
          <w:lang w:val="en-CA"/>
        </w:rPr>
        <w:t>Command Team Council (CTC)</w:t>
      </w:r>
      <w:r w:rsidR="00064BFE" w:rsidRPr="003C7D94">
        <w:rPr>
          <w:rFonts w:asciiTheme="minorHAnsi" w:hAnsiTheme="minorHAnsi" w:cstheme="minorHAnsi"/>
          <w:sz w:val="22"/>
          <w:lang w:val="en-CA"/>
        </w:rPr>
        <w:t xml:space="preserve"> </w:t>
      </w:r>
      <w:r w:rsidR="001C31D0" w:rsidRPr="003C7D94">
        <w:rPr>
          <w:rFonts w:asciiTheme="minorHAnsi" w:hAnsiTheme="minorHAnsi" w:cstheme="minorHAnsi"/>
          <w:sz w:val="22"/>
          <w:lang w:val="en-CA"/>
        </w:rPr>
        <w:t xml:space="preserve">held </w:t>
      </w:r>
      <w:r w:rsidR="00064BFE" w:rsidRPr="003C7D94">
        <w:rPr>
          <w:rFonts w:asciiTheme="minorHAnsi" w:hAnsiTheme="minorHAnsi" w:cstheme="minorHAnsi"/>
          <w:sz w:val="22"/>
          <w:lang w:val="en-CA"/>
        </w:rPr>
        <w:t xml:space="preserve">17-19 Oct 23.  </w:t>
      </w:r>
      <w:r w:rsidR="001C31D0" w:rsidRPr="003C7D94">
        <w:rPr>
          <w:rFonts w:asciiTheme="minorHAnsi" w:hAnsiTheme="minorHAnsi" w:cstheme="minorHAnsi"/>
          <w:sz w:val="22"/>
          <w:lang w:val="en-CA"/>
        </w:rPr>
        <w:t xml:space="preserve">Mona Simcoe </w:t>
      </w:r>
      <w:r w:rsidR="002D4A52" w:rsidRPr="003C7D94">
        <w:rPr>
          <w:rFonts w:asciiTheme="minorHAnsi" w:hAnsiTheme="minorHAnsi" w:cstheme="minorHAnsi"/>
          <w:sz w:val="22"/>
          <w:lang w:val="en-CA"/>
        </w:rPr>
        <w:t>led</w:t>
      </w:r>
      <w:r w:rsidR="00064BFE" w:rsidRPr="003C7D94">
        <w:rPr>
          <w:rFonts w:asciiTheme="minorHAnsi" w:hAnsiTheme="minorHAnsi" w:cstheme="minorHAnsi"/>
          <w:sz w:val="22"/>
          <w:lang w:val="en-CA"/>
        </w:rPr>
        <w:t xml:space="preserve"> a discussion on</w:t>
      </w:r>
    </w:p>
    <w:p w14:paraId="09714191" w14:textId="591FFF88" w:rsidR="00064BFE" w:rsidRPr="003C7D94" w:rsidRDefault="00064BFE" w:rsidP="00064BFE">
      <w:pPr>
        <w:rPr>
          <w:rFonts w:asciiTheme="minorHAnsi" w:hAnsiTheme="minorHAnsi" w:cstheme="minorHAnsi"/>
          <w:sz w:val="22"/>
          <w:lang w:val="en-CA"/>
        </w:rPr>
      </w:pPr>
      <w:r w:rsidRPr="003C7D94">
        <w:rPr>
          <w:rFonts w:asciiTheme="minorHAnsi" w:hAnsiTheme="minorHAnsi" w:cstheme="minorHAnsi"/>
          <w:sz w:val="22"/>
          <w:lang w:val="en-CA"/>
        </w:rPr>
        <w:t xml:space="preserve">“Building Relationships </w:t>
      </w:r>
      <w:r w:rsidR="002D4A52" w:rsidRPr="003C7D94">
        <w:rPr>
          <w:rFonts w:asciiTheme="minorHAnsi" w:hAnsiTheme="minorHAnsi" w:cstheme="minorHAnsi"/>
          <w:sz w:val="22"/>
          <w:lang w:val="en-CA"/>
        </w:rPr>
        <w:t>with</w:t>
      </w:r>
      <w:r w:rsidRPr="003C7D94">
        <w:rPr>
          <w:rFonts w:asciiTheme="minorHAnsi" w:hAnsiTheme="minorHAnsi" w:cstheme="minorHAnsi"/>
          <w:sz w:val="22"/>
          <w:lang w:val="en-CA"/>
        </w:rPr>
        <w:t xml:space="preserve"> Unions</w:t>
      </w:r>
      <w:r w:rsidR="001C31D0" w:rsidRPr="003C7D94">
        <w:rPr>
          <w:rFonts w:asciiTheme="minorHAnsi" w:hAnsiTheme="minorHAnsi" w:cstheme="minorHAnsi"/>
          <w:sz w:val="22"/>
          <w:lang w:val="en-CA"/>
        </w:rPr>
        <w:t>.”</w:t>
      </w:r>
    </w:p>
    <w:p w14:paraId="39DBD9BC" w14:textId="77777777" w:rsidR="0038440D" w:rsidRDefault="0038440D" w:rsidP="00064BFE">
      <w:pPr>
        <w:rPr>
          <w:rFonts w:asciiTheme="minorHAnsi" w:hAnsiTheme="minorHAnsi" w:cstheme="minorHAnsi"/>
          <w:b/>
          <w:bCs/>
          <w:sz w:val="22"/>
          <w:lang w:val="en-CA"/>
        </w:rPr>
      </w:pPr>
    </w:p>
    <w:p w14:paraId="1EAB016E" w14:textId="27A32C01" w:rsidR="001C31D0" w:rsidRPr="003C7D94" w:rsidRDefault="001C31D0" w:rsidP="00064BFE">
      <w:pPr>
        <w:rPr>
          <w:rFonts w:asciiTheme="minorHAnsi" w:hAnsiTheme="minorHAnsi" w:cstheme="minorHAnsi"/>
          <w:sz w:val="22"/>
          <w:lang w:val="en-CA"/>
        </w:rPr>
      </w:pPr>
      <w:r w:rsidRPr="003C7D94">
        <w:rPr>
          <w:rFonts w:asciiTheme="minorHAnsi" w:hAnsiTheme="minorHAnsi" w:cstheme="minorHAnsi"/>
          <w:b/>
          <w:bCs/>
          <w:sz w:val="22"/>
          <w:lang w:val="en-CA"/>
        </w:rPr>
        <w:t>Toure Cleaning Services –</w:t>
      </w:r>
      <w:r w:rsidR="002D4A52" w:rsidRPr="003C7D94">
        <w:rPr>
          <w:rFonts w:asciiTheme="minorHAnsi" w:hAnsiTheme="minorHAnsi" w:cstheme="minorHAnsi"/>
          <w:b/>
          <w:bCs/>
          <w:sz w:val="22"/>
          <w:lang w:val="en-CA"/>
        </w:rPr>
        <w:t xml:space="preserve"> </w:t>
      </w:r>
      <w:r w:rsidR="002D4A52" w:rsidRPr="003C7D94">
        <w:rPr>
          <w:rFonts w:asciiTheme="minorHAnsi" w:hAnsiTheme="minorHAnsi" w:cstheme="minorHAnsi"/>
          <w:sz w:val="22"/>
          <w:lang w:val="en-CA"/>
        </w:rPr>
        <w:t>As ADM(IE) portfolio we</w:t>
      </w:r>
      <w:r w:rsidRPr="003C7D94">
        <w:rPr>
          <w:rFonts w:asciiTheme="minorHAnsi" w:hAnsiTheme="minorHAnsi" w:cstheme="minorHAnsi"/>
          <w:sz w:val="22"/>
          <w:lang w:val="en-CA"/>
        </w:rPr>
        <w:t xml:space="preserve"> first became aware of this issue with the post from VP.ON. Since </w:t>
      </w:r>
      <w:r w:rsidR="002D4A52" w:rsidRPr="003C7D94">
        <w:rPr>
          <w:rFonts w:asciiTheme="minorHAnsi" w:hAnsiTheme="minorHAnsi" w:cstheme="minorHAnsi"/>
          <w:sz w:val="22"/>
          <w:lang w:val="en-CA"/>
        </w:rPr>
        <w:t>then,</w:t>
      </w:r>
      <w:r w:rsidRPr="003C7D94">
        <w:rPr>
          <w:rFonts w:asciiTheme="minorHAnsi" w:hAnsiTheme="minorHAnsi" w:cstheme="minorHAnsi"/>
          <w:sz w:val="22"/>
          <w:lang w:val="en-CA"/>
        </w:rPr>
        <w:t xml:space="preserve"> communication has been happening with ADM(IE) Rob Chambers on the way </w:t>
      </w:r>
      <w:r w:rsidRPr="003C7D94">
        <w:rPr>
          <w:rFonts w:asciiTheme="minorHAnsi" w:hAnsiTheme="minorHAnsi" w:cstheme="minorHAnsi"/>
          <w:sz w:val="22"/>
          <w:lang w:val="en-CA"/>
        </w:rPr>
        <w:lastRenderedPageBreak/>
        <w:t>forward for the members that were working under this contract.</w:t>
      </w:r>
      <w:r w:rsidR="002D4A52" w:rsidRPr="003C7D94">
        <w:rPr>
          <w:rFonts w:asciiTheme="minorHAnsi" w:hAnsiTheme="minorHAnsi" w:cstheme="minorHAnsi"/>
          <w:sz w:val="22"/>
          <w:lang w:val="en-CA"/>
        </w:rPr>
        <w:t xml:space="preserve">  June Winger has also been communicating with the DM Bill Matthews.  Toure held two contracts in Petawawa and over the past year and was not able to meet their obligations </w:t>
      </w:r>
      <w:proofErr w:type="gramStart"/>
      <w:r w:rsidR="003C7D94" w:rsidRPr="003C7D94">
        <w:rPr>
          <w:rFonts w:asciiTheme="minorHAnsi" w:hAnsiTheme="minorHAnsi" w:cstheme="minorHAnsi"/>
          <w:sz w:val="22"/>
          <w:lang w:val="en-CA"/>
        </w:rPr>
        <w:t>in regard to</w:t>
      </w:r>
      <w:proofErr w:type="gramEnd"/>
      <w:r w:rsidR="002D4A52" w:rsidRPr="003C7D94">
        <w:rPr>
          <w:rFonts w:asciiTheme="minorHAnsi" w:hAnsiTheme="minorHAnsi" w:cstheme="minorHAnsi"/>
          <w:sz w:val="22"/>
          <w:lang w:val="en-CA"/>
        </w:rPr>
        <w:t xml:space="preserve"> pay and supplies for members to complete services.  This has put the livelihoods of 58 members to a stop.  It is being suggested to hire these members as 90-day casual contracts (paid using O&amp;M from Toure budget) to give management time to sort out the situation.  To move these members into indeterminate positions and stop the contracting out.  With the department looking to save 4.8 billion over the next four years this is the perfect place to start.  Dexterra is also another contractor that holds a janitorial contract at Petawawa, and they may also seek to assume Toure’s work.  The union wants to ensure that if this is the scenario then the Toure Collective Agreement needs to follow these members through succession.  The Base Commander also continues to state his preference to have work done by Public Service employees.  We are having difficulties in communication with ADM(IE) not wanting to communicate differently from the DM.  </w:t>
      </w:r>
      <w:r w:rsidR="003C7D94" w:rsidRPr="003C7D94">
        <w:rPr>
          <w:rFonts w:asciiTheme="minorHAnsi" w:hAnsiTheme="minorHAnsi" w:cstheme="minorHAnsi"/>
          <w:sz w:val="22"/>
          <w:lang w:val="en-CA"/>
        </w:rPr>
        <w:t>Currently</w:t>
      </w:r>
      <w:r w:rsidR="002D4A52" w:rsidRPr="003C7D94">
        <w:rPr>
          <w:rFonts w:asciiTheme="minorHAnsi" w:hAnsiTheme="minorHAnsi" w:cstheme="minorHAnsi"/>
          <w:sz w:val="22"/>
          <w:lang w:val="en-CA"/>
        </w:rPr>
        <w:t>, we are waiting for the DM to respond to June Winger on her request for action.</w:t>
      </w:r>
    </w:p>
    <w:p w14:paraId="5F618D63" w14:textId="77777777" w:rsidR="002D4A52" w:rsidRPr="003C7D94" w:rsidRDefault="002D4A52" w:rsidP="0025284D">
      <w:pPr>
        <w:rPr>
          <w:rFonts w:asciiTheme="minorHAnsi" w:hAnsiTheme="minorHAnsi" w:cstheme="minorHAnsi"/>
          <w:sz w:val="22"/>
          <w:lang w:val="en-CA"/>
        </w:rPr>
      </w:pPr>
    </w:p>
    <w:p w14:paraId="6785D691" w14:textId="31C4A102" w:rsidR="0025284D" w:rsidRPr="003C7D94" w:rsidRDefault="0025284D" w:rsidP="0025284D">
      <w:pPr>
        <w:rPr>
          <w:rFonts w:asciiTheme="minorHAnsi" w:hAnsiTheme="minorHAnsi" w:cstheme="minorHAnsi"/>
          <w:b/>
          <w:bCs/>
          <w:sz w:val="22"/>
          <w:lang w:val="en-CA"/>
        </w:rPr>
      </w:pPr>
      <w:r w:rsidRPr="003C7D94">
        <w:rPr>
          <w:rFonts w:asciiTheme="minorHAnsi" w:hAnsiTheme="minorHAnsi" w:cstheme="minorHAnsi"/>
          <w:b/>
          <w:bCs/>
          <w:sz w:val="22"/>
          <w:lang w:val="en-CA"/>
        </w:rPr>
        <w:t xml:space="preserve">Respectfully submitted by </w:t>
      </w:r>
      <w:r w:rsidR="00064BFE" w:rsidRPr="003C7D94">
        <w:rPr>
          <w:rFonts w:asciiTheme="minorHAnsi" w:hAnsiTheme="minorHAnsi" w:cstheme="minorHAnsi"/>
          <w:b/>
          <w:bCs/>
          <w:sz w:val="22"/>
          <w:lang w:val="en-CA"/>
        </w:rPr>
        <w:t xml:space="preserve"> </w:t>
      </w:r>
    </w:p>
    <w:p w14:paraId="148578BB" w14:textId="77777777" w:rsidR="0025284D" w:rsidRPr="003C7D94" w:rsidRDefault="0025284D" w:rsidP="0025284D">
      <w:pPr>
        <w:pStyle w:val="Default"/>
        <w:rPr>
          <w:rFonts w:asciiTheme="minorHAnsi" w:eastAsia="Times New Roman" w:hAnsiTheme="minorHAnsi" w:cstheme="minorHAnsi"/>
        </w:rPr>
      </w:pPr>
      <w:r w:rsidRPr="003C7D94">
        <w:rPr>
          <w:rFonts w:asciiTheme="minorHAnsi" w:hAnsiTheme="minorHAnsi" w:cstheme="minorHAnsi"/>
          <w:lang w:val="nl-NL"/>
        </w:rPr>
        <w:t xml:space="preserve">Mona Simcoe </w:t>
      </w:r>
      <w:r w:rsidRPr="003C7D94">
        <w:rPr>
          <w:rFonts w:asciiTheme="minorHAnsi" w:hAnsiTheme="minorHAnsi" w:cstheme="minorHAnsi"/>
        </w:rPr>
        <w:t xml:space="preserve">          Marcelo Lazaro</w:t>
      </w:r>
    </w:p>
    <w:p w14:paraId="5F7561AB" w14:textId="77777777" w:rsidR="0025284D" w:rsidRPr="003C7D94" w:rsidRDefault="0025284D" w:rsidP="0025284D">
      <w:pPr>
        <w:pStyle w:val="Default"/>
        <w:rPr>
          <w:rFonts w:asciiTheme="minorHAnsi" w:eastAsia="Times New Roman" w:hAnsiTheme="minorHAnsi" w:cstheme="minorHAnsi"/>
        </w:rPr>
      </w:pPr>
      <w:r w:rsidRPr="003C7D94">
        <w:rPr>
          <w:rFonts w:asciiTheme="minorHAnsi" w:hAnsiTheme="minorHAnsi" w:cstheme="minorHAnsi"/>
        </w:rPr>
        <w:t>VP MB/Sask             VP BC</w:t>
      </w:r>
    </w:p>
    <w:p w14:paraId="3530BEC1" w14:textId="77777777" w:rsidR="0025284D" w:rsidRPr="003C7D94" w:rsidRDefault="0025284D" w:rsidP="0025284D">
      <w:pPr>
        <w:pStyle w:val="Default"/>
        <w:rPr>
          <w:rFonts w:asciiTheme="minorHAnsi" w:hAnsiTheme="minorHAnsi" w:cstheme="minorHAnsi"/>
        </w:rPr>
      </w:pPr>
      <w:r w:rsidRPr="003C7D94">
        <w:rPr>
          <w:rFonts w:asciiTheme="minorHAnsi" w:hAnsiTheme="minorHAnsi" w:cstheme="minorHAnsi"/>
          <w:lang w:val="en-CA"/>
        </w:rPr>
        <w:t>Co-Chair</w:t>
      </w:r>
    </w:p>
    <w:p w14:paraId="2A12BF97" w14:textId="77777777" w:rsidR="00B17841" w:rsidRPr="003C7D94" w:rsidRDefault="00B17841">
      <w:pPr>
        <w:rPr>
          <w:rFonts w:asciiTheme="minorHAnsi" w:hAnsiTheme="minorHAnsi" w:cstheme="minorHAnsi"/>
          <w:sz w:val="22"/>
        </w:rPr>
      </w:pPr>
    </w:p>
    <w:sectPr w:rsidR="00B17841" w:rsidRPr="003C7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C6B33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BC98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437B0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A1DD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94D81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19493F"/>
    <w:multiLevelType w:val="hybridMultilevel"/>
    <w:tmpl w:val="615EAA30"/>
    <w:lvl w:ilvl="0" w:tplc="A17CBBA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23D2C44"/>
    <w:multiLevelType w:val="hybridMultilevel"/>
    <w:tmpl w:val="AF12D7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8C086D"/>
    <w:multiLevelType w:val="hybridMultilevel"/>
    <w:tmpl w:val="26BC3DAE"/>
    <w:lvl w:ilvl="0" w:tplc="FFFFFFFF">
      <w:start w:val="1"/>
      <w:numFmt w:val="lowerLetter"/>
      <w:lvlText w:val="%1."/>
      <w:lvlJc w:val="left"/>
      <w:pPr>
        <w:ind w:left="154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numFmt w:val="bullet"/>
      <w:lvlText w:val="•"/>
      <w:lvlJc w:val="left"/>
      <w:pPr>
        <w:ind w:left="2150" w:hanging="720"/>
      </w:pPr>
      <w:rPr>
        <w:lang w:val="en-US" w:eastAsia="en-US" w:bidi="ar-SA"/>
      </w:rPr>
    </w:lvl>
    <w:lvl w:ilvl="2" w:tplc="FFFFFFFF">
      <w:numFmt w:val="bullet"/>
      <w:lvlText w:val="•"/>
      <w:lvlJc w:val="left"/>
      <w:pPr>
        <w:ind w:left="2760" w:hanging="720"/>
      </w:pPr>
      <w:rPr>
        <w:lang w:val="en-US" w:eastAsia="en-US" w:bidi="ar-SA"/>
      </w:rPr>
    </w:lvl>
    <w:lvl w:ilvl="3" w:tplc="FFFFFFFF">
      <w:numFmt w:val="bullet"/>
      <w:lvlText w:val="•"/>
      <w:lvlJc w:val="left"/>
      <w:pPr>
        <w:ind w:left="3370" w:hanging="720"/>
      </w:pPr>
      <w:rPr>
        <w:lang w:val="en-US" w:eastAsia="en-US" w:bidi="ar-SA"/>
      </w:rPr>
    </w:lvl>
    <w:lvl w:ilvl="4" w:tplc="FFFFFFFF">
      <w:numFmt w:val="bullet"/>
      <w:lvlText w:val="•"/>
      <w:lvlJc w:val="left"/>
      <w:pPr>
        <w:ind w:left="3981" w:hanging="720"/>
      </w:pPr>
      <w:rPr>
        <w:lang w:val="en-US" w:eastAsia="en-US" w:bidi="ar-SA"/>
      </w:rPr>
    </w:lvl>
    <w:lvl w:ilvl="5" w:tplc="FFFFFFFF">
      <w:numFmt w:val="bullet"/>
      <w:lvlText w:val="•"/>
      <w:lvlJc w:val="left"/>
      <w:pPr>
        <w:ind w:left="4591" w:hanging="720"/>
      </w:pPr>
      <w:rPr>
        <w:lang w:val="en-US" w:eastAsia="en-US" w:bidi="ar-SA"/>
      </w:rPr>
    </w:lvl>
    <w:lvl w:ilvl="6" w:tplc="FFFFFFFF">
      <w:numFmt w:val="bullet"/>
      <w:lvlText w:val="•"/>
      <w:lvlJc w:val="left"/>
      <w:pPr>
        <w:ind w:left="5201" w:hanging="720"/>
      </w:pPr>
      <w:rPr>
        <w:lang w:val="en-US" w:eastAsia="en-US" w:bidi="ar-SA"/>
      </w:rPr>
    </w:lvl>
    <w:lvl w:ilvl="7" w:tplc="FFFFFFFF">
      <w:numFmt w:val="bullet"/>
      <w:lvlText w:val="•"/>
      <w:lvlJc w:val="left"/>
      <w:pPr>
        <w:ind w:left="5812" w:hanging="720"/>
      </w:pPr>
      <w:rPr>
        <w:lang w:val="en-US" w:eastAsia="en-US" w:bidi="ar-SA"/>
      </w:rPr>
    </w:lvl>
    <w:lvl w:ilvl="8" w:tplc="FFFFFFFF">
      <w:numFmt w:val="bullet"/>
      <w:lvlText w:val="•"/>
      <w:lvlJc w:val="left"/>
      <w:pPr>
        <w:ind w:left="6422" w:hanging="720"/>
      </w:pPr>
      <w:rPr>
        <w:lang w:val="en-US" w:eastAsia="en-US" w:bidi="ar-SA"/>
      </w:rPr>
    </w:lvl>
  </w:abstractNum>
  <w:abstractNum w:abstractNumId="8" w15:restartNumberingAfterBreak="0">
    <w:nsid w:val="5D3760F1"/>
    <w:multiLevelType w:val="hybridMultilevel"/>
    <w:tmpl w:val="66286A74"/>
    <w:lvl w:ilvl="0" w:tplc="FFFFFFFF">
      <w:start w:val="1"/>
      <w:numFmt w:val="decimal"/>
      <w:lvlText w:val="(%1)"/>
      <w:lvlJc w:val="left"/>
      <w:pPr>
        <w:ind w:left="1187" w:hanging="360"/>
      </w:pPr>
    </w:lvl>
    <w:lvl w:ilvl="1" w:tplc="FFFFFFFF">
      <w:start w:val="1"/>
      <w:numFmt w:val="lowerLetter"/>
      <w:lvlText w:val="%2."/>
      <w:lvlJc w:val="left"/>
      <w:pPr>
        <w:ind w:left="1907" w:hanging="360"/>
      </w:pPr>
    </w:lvl>
    <w:lvl w:ilvl="2" w:tplc="FFFFFFFF">
      <w:start w:val="1"/>
      <w:numFmt w:val="lowerRoman"/>
      <w:lvlText w:val="%3."/>
      <w:lvlJc w:val="right"/>
      <w:pPr>
        <w:ind w:left="2627" w:hanging="180"/>
      </w:pPr>
    </w:lvl>
    <w:lvl w:ilvl="3" w:tplc="FFFFFFFF">
      <w:start w:val="1"/>
      <w:numFmt w:val="decimal"/>
      <w:lvlText w:val="%4."/>
      <w:lvlJc w:val="left"/>
      <w:pPr>
        <w:ind w:left="3347" w:hanging="360"/>
      </w:pPr>
    </w:lvl>
    <w:lvl w:ilvl="4" w:tplc="FFFFFFFF">
      <w:start w:val="1"/>
      <w:numFmt w:val="lowerLetter"/>
      <w:lvlText w:val="%5."/>
      <w:lvlJc w:val="left"/>
      <w:pPr>
        <w:ind w:left="4067" w:hanging="360"/>
      </w:pPr>
    </w:lvl>
    <w:lvl w:ilvl="5" w:tplc="FFFFFFFF">
      <w:start w:val="1"/>
      <w:numFmt w:val="lowerRoman"/>
      <w:lvlText w:val="%6."/>
      <w:lvlJc w:val="right"/>
      <w:pPr>
        <w:ind w:left="4787" w:hanging="180"/>
      </w:pPr>
    </w:lvl>
    <w:lvl w:ilvl="6" w:tplc="FFFFFFFF">
      <w:start w:val="1"/>
      <w:numFmt w:val="decimal"/>
      <w:lvlText w:val="%7."/>
      <w:lvlJc w:val="left"/>
      <w:pPr>
        <w:ind w:left="5507" w:hanging="360"/>
      </w:pPr>
    </w:lvl>
    <w:lvl w:ilvl="7" w:tplc="FFFFFFFF">
      <w:start w:val="1"/>
      <w:numFmt w:val="lowerLetter"/>
      <w:lvlText w:val="%8."/>
      <w:lvlJc w:val="left"/>
      <w:pPr>
        <w:ind w:left="6227" w:hanging="360"/>
      </w:pPr>
    </w:lvl>
    <w:lvl w:ilvl="8" w:tplc="FFFFFFFF">
      <w:start w:val="1"/>
      <w:numFmt w:val="lowerRoman"/>
      <w:lvlText w:val="%9."/>
      <w:lvlJc w:val="right"/>
      <w:pPr>
        <w:ind w:left="6947" w:hanging="180"/>
      </w:pPr>
    </w:lvl>
  </w:abstractNum>
  <w:abstractNum w:abstractNumId="9" w15:restartNumberingAfterBreak="0">
    <w:nsid w:val="7B4B50E4"/>
    <w:multiLevelType w:val="hybridMultilevel"/>
    <w:tmpl w:val="E18EB59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24044876">
    <w:abstractNumId w:val="6"/>
  </w:num>
  <w:num w:numId="2" w16cid:durableId="961425764">
    <w:abstractNumId w:val="1"/>
  </w:num>
  <w:num w:numId="3" w16cid:durableId="80949948">
    <w:abstractNumId w:val="0"/>
  </w:num>
  <w:num w:numId="4" w16cid:durableId="1593511952">
    <w:abstractNumId w:val="3"/>
  </w:num>
  <w:num w:numId="5" w16cid:durableId="1444497083">
    <w:abstractNumId w:val="2"/>
  </w:num>
  <w:num w:numId="6" w16cid:durableId="729839217">
    <w:abstractNumId w:val="4"/>
  </w:num>
  <w:num w:numId="7" w16cid:durableId="1611663143">
    <w:abstractNumId w:val="0"/>
    <w:lvlOverride w:ilvl="0">
      <w:startOverride w:val="1"/>
    </w:lvlOverride>
    <w:lvlOverride w:ilvl="1"/>
    <w:lvlOverride w:ilvl="2"/>
    <w:lvlOverride w:ilvl="3"/>
    <w:lvlOverride w:ilvl="4"/>
    <w:lvlOverride w:ilvl="5"/>
    <w:lvlOverride w:ilvl="6"/>
    <w:lvlOverride w:ilvl="7"/>
    <w:lvlOverride w:ilvl="8"/>
  </w:num>
  <w:num w:numId="8" w16cid:durableId="116012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4316520">
    <w:abstractNumId w:val="5"/>
  </w:num>
  <w:num w:numId="10" w16cid:durableId="365719889">
    <w:abstractNumId w:val="9"/>
  </w:num>
  <w:num w:numId="11" w16cid:durableId="834758376">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8"/>
    <w:rsid w:val="00020E79"/>
    <w:rsid w:val="00064BFE"/>
    <w:rsid w:val="00166FBB"/>
    <w:rsid w:val="001C31D0"/>
    <w:rsid w:val="001D2F3E"/>
    <w:rsid w:val="0025284D"/>
    <w:rsid w:val="002D4A52"/>
    <w:rsid w:val="003648BC"/>
    <w:rsid w:val="00372214"/>
    <w:rsid w:val="0038440D"/>
    <w:rsid w:val="003B4855"/>
    <w:rsid w:val="003C7D94"/>
    <w:rsid w:val="004276C2"/>
    <w:rsid w:val="00680A00"/>
    <w:rsid w:val="006D404F"/>
    <w:rsid w:val="007028A0"/>
    <w:rsid w:val="00711DD8"/>
    <w:rsid w:val="00724D28"/>
    <w:rsid w:val="008E5500"/>
    <w:rsid w:val="00AD1C24"/>
    <w:rsid w:val="00AE58DB"/>
    <w:rsid w:val="00B17841"/>
    <w:rsid w:val="00D77F12"/>
    <w:rsid w:val="00E130FC"/>
    <w:rsid w:val="00E4387D"/>
    <w:rsid w:val="00EA047F"/>
    <w:rsid w:val="00EC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912D05"/>
  <w15:chartTrackingRefBased/>
  <w15:docId w15:val="{5EC13D5A-9647-4BFA-8093-B2AEB0C7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28"/>
  </w:style>
  <w:style w:type="paragraph" w:styleId="Heading1">
    <w:name w:val="heading 1"/>
    <w:basedOn w:val="Normal"/>
    <w:next w:val="Normal"/>
    <w:link w:val="Heading1Char"/>
    <w:uiPriority w:val="9"/>
    <w:qFormat/>
    <w:rsid w:val="00EA04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4D28"/>
    <w:pPr>
      <w:pBdr>
        <w:top w:val="nil"/>
        <w:left w:val="nil"/>
        <w:bottom w:val="nil"/>
        <w:right w:val="nil"/>
        <w:between w:val="nil"/>
        <w:bar w:val="nil"/>
      </w:pBdr>
    </w:pPr>
    <w:rPr>
      <w:rFonts w:ascii="Helvetica Neue" w:eastAsia="Arial Unicode MS" w:hAnsi="Helvetica Neue" w:cs="Arial Unicode MS"/>
      <w:color w:val="000000"/>
      <w:sz w:val="22"/>
      <w:bdr w:val="nil"/>
      <w:lang w:eastAsia="en-CA"/>
    </w:rPr>
  </w:style>
  <w:style w:type="paragraph" w:styleId="NoSpacing">
    <w:name w:val="No Spacing"/>
    <w:uiPriority w:val="1"/>
    <w:qFormat/>
    <w:rsid w:val="00EA047F"/>
  </w:style>
  <w:style w:type="character" w:customStyle="1" w:styleId="Heading1Char">
    <w:name w:val="Heading 1 Char"/>
    <w:basedOn w:val="DefaultParagraphFont"/>
    <w:link w:val="Heading1"/>
    <w:uiPriority w:val="9"/>
    <w:rsid w:val="00EA047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5284D"/>
    <w:pPr>
      <w:ind w:left="720"/>
      <w:contextualSpacing/>
    </w:pPr>
  </w:style>
  <w:style w:type="paragraph" w:customStyle="1" w:styleId="TableParagraph">
    <w:name w:val="Table Paragraph"/>
    <w:basedOn w:val="Normal"/>
    <w:uiPriority w:val="1"/>
    <w:qFormat/>
    <w:rsid w:val="00AE58DB"/>
    <w:pPr>
      <w:widowControl w:val="0"/>
      <w:autoSpaceDE w:val="0"/>
      <w:autoSpaceDN w:val="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88713">
      <w:bodyDiv w:val="1"/>
      <w:marLeft w:val="0"/>
      <w:marRight w:val="0"/>
      <w:marTop w:val="0"/>
      <w:marBottom w:val="0"/>
      <w:divBdr>
        <w:top w:val="none" w:sz="0" w:space="0" w:color="auto"/>
        <w:left w:val="none" w:sz="0" w:space="0" w:color="auto"/>
        <w:bottom w:val="none" w:sz="0" w:space="0" w:color="auto"/>
        <w:right w:val="none" w:sz="0" w:space="0" w:color="auto"/>
      </w:divBdr>
    </w:div>
    <w:div w:id="286274755">
      <w:bodyDiv w:val="1"/>
      <w:marLeft w:val="0"/>
      <w:marRight w:val="0"/>
      <w:marTop w:val="0"/>
      <w:marBottom w:val="0"/>
      <w:divBdr>
        <w:top w:val="none" w:sz="0" w:space="0" w:color="auto"/>
        <w:left w:val="none" w:sz="0" w:space="0" w:color="auto"/>
        <w:bottom w:val="none" w:sz="0" w:space="0" w:color="auto"/>
        <w:right w:val="none" w:sz="0" w:space="0" w:color="auto"/>
      </w:divBdr>
    </w:div>
    <w:div w:id="356859210">
      <w:bodyDiv w:val="1"/>
      <w:marLeft w:val="0"/>
      <w:marRight w:val="0"/>
      <w:marTop w:val="0"/>
      <w:marBottom w:val="0"/>
      <w:divBdr>
        <w:top w:val="none" w:sz="0" w:space="0" w:color="auto"/>
        <w:left w:val="none" w:sz="0" w:space="0" w:color="auto"/>
        <w:bottom w:val="none" w:sz="0" w:space="0" w:color="auto"/>
        <w:right w:val="none" w:sz="0" w:space="0" w:color="auto"/>
      </w:divBdr>
    </w:div>
    <w:div w:id="521478782">
      <w:bodyDiv w:val="1"/>
      <w:marLeft w:val="0"/>
      <w:marRight w:val="0"/>
      <w:marTop w:val="0"/>
      <w:marBottom w:val="0"/>
      <w:divBdr>
        <w:top w:val="none" w:sz="0" w:space="0" w:color="auto"/>
        <w:left w:val="none" w:sz="0" w:space="0" w:color="auto"/>
        <w:bottom w:val="none" w:sz="0" w:space="0" w:color="auto"/>
        <w:right w:val="none" w:sz="0" w:space="0" w:color="auto"/>
      </w:divBdr>
    </w:div>
    <w:div w:id="588275532">
      <w:bodyDiv w:val="1"/>
      <w:marLeft w:val="0"/>
      <w:marRight w:val="0"/>
      <w:marTop w:val="0"/>
      <w:marBottom w:val="0"/>
      <w:divBdr>
        <w:top w:val="none" w:sz="0" w:space="0" w:color="auto"/>
        <w:left w:val="none" w:sz="0" w:space="0" w:color="auto"/>
        <w:bottom w:val="none" w:sz="0" w:space="0" w:color="auto"/>
        <w:right w:val="none" w:sz="0" w:space="0" w:color="auto"/>
      </w:divBdr>
    </w:div>
    <w:div w:id="604848493">
      <w:bodyDiv w:val="1"/>
      <w:marLeft w:val="0"/>
      <w:marRight w:val="0"/>
      <w:marTop w:val="0"/>
      <w:marBottom w:val="0"/>
      <w:divBdr>
        <w:top w:val="none" w:sz="0" w:space="0" w:color="auto"/>
        <w:left w:val="none" w:sz="0" w:space="0" w:color="auto"/>
        <w:bottom w:val="none" w:sz="0" w:space="0" w:color="auto"/>
        <w:right w:val="none" w:sz="0" w:space="0" w:color="auto"/>
      </w:divBdr>
    </w:div>
    <w:div w:id="1500997399">
      <w:bodyDiv w:val="1"/>
      <w:marLeft w:val="0"/>
      <w:marRight w:val="0"/>
      <w:marTop w:val="0"/>
      <w:marBottom w:val="0"/>
      <w:divBdr>
        <w:top w:val="none" w:sz="0" w:space="0" w:color="auto"/>
        <w:left w:val="none" w:sz="0" w:space="0" w:color="auto"/>
        <w:bottom w:val="none" w:sz="0" w:space="0" w:color="auto"/>
        <w:right w:val="none" w:sz="0" w:space="0" w:color="auto"/>
      </w:divBdr>
    </w:div>
    <w:div w:id="155353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Sandra Mombourquette</cp:lastModifiedBy>
  <cp:revision>3</cp:revision>
  <cp:lastPrinted>2023-08-10T22:31:00Z</cp:lastPrinted>
  <dcterms:created xsi:type="dcterms:W3CDTF">2024-02-14T13:18:00Z</dcterms:created>
  <dcterms:modified xsi:type="dcterms:W3CDTF">2024-02-14T13:20:00Z</dcterms:modified>
</cp:coreProperties>
</file>