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FF3A" w14:textId="77777777" w:rsidR="00724D28" w:rsidRPr="007028A0" w:rsidRDefault="00724D28" w:rsidP="00724D28">
      <w:pPr>
        <w:jc w:val="center"/>
        <w:rPr>
          <w:rFonts w:asciiTheme="minorHAnsi" w:hAnsiTheme="minorHAnsi" w:cstheme="minorHAnsi"/>
          <w:b/>
          <w:sz w:val="22"/>
          <w:lang w:val="fr-CA"/>
        </w:rPr>
      </w:pPr>
      <w:r w:rsidRPr="007028A0">
        <w:rPr>
          <w:rFonts w:asciiTheme="minorHAnsi" w:hAnsiTheme="minorHAnsi" w:cstheme="minorHAnsi"/>
          <w:b/>
          <w:sz w:val="22"/>
          <w:lang w:val="fr-CA"/>
        </w:rPr>
        <w:t xml:space="preserve">ADM Infrastructure and </w:t>
      </w:r>
      <w:proofErr w:type="spellStart"/>
      <w:r w:rsidRPr="007028A0">
        <w:rPr>
          <w:rFonts w:asciiTheme="minorHAnsi" w:hAnsiTheme="minorHAnsi" w:cstheme="minorHAnsi"/>
          <w:b/>
          <w:sz w:val="22"/>
          <w:lang w:val="fr-CA"/>
        </w:rPr>
        <w:t>Environment</w:t>
      </w:r>
      <w:proofErr w:type="spellEnd"/>
      <w:r w:rsidRPr="007028A0">
        <w:rPr>
          <w:rFonts w:asciiTheme="minorHAnsi" w:hAnsiTheme="minorHAnsi" w:cstheme="minorHAnsi"/>
          <w:b/>
          <w:sz w:val="22"/>
          <w:lang w:val="fr-CA"/>
        </w:rPr>
        <w:t xml:space="preserve"> UMCC</w:t>
      </w:r>
    </w:p>
    <w:p w14:paraId="500938D9" w14:textId="77777777" w:rsidR="00724D28" w:rsidRPr="007028A0" w:rsidRDefault="00724D28" w:rsidP="00724D28">
      <w:pPr>
        <w:jc w:val="center"/>
        <w:rPr>
          <w:rFonts w:asciiTheme="minorHAnsi" w:hAnsiTheme="minorHAnsi" w:cstheme="minorHAnsi"/>
          <w:b/>
          <w:sz w:val="22"/>
          <w:lang w:val="fr-CA"/>
        </w:rPr>
      </w:pPr>
      <w:r w:rsidRPr="007028A0">
        <w:rPr>
          <w:rFonts w:asciiTheme="minorHAnsi" w:hAnsiTheme="minorHAnsi" w:cstheme="minorHAnsi"/>
          <w:b/>
          <w:sz w:val="22"/>
          <w:lang w:val="fr-CA"/>
        </w:rPr>
        <w:t>ADM(IE) UMCC</w:t>
      </w:r>
    </w:p>
    <w:p w14:paraId="0CD6C270" w14:textId="7EF34897" w:rsidR="00724D28" w:rsidRPr="007028A0" w:rsidRDefault="00724D28" w:rsidP="00724D28">
      <w:pPr>
        <w:pStyle w:val="Default"/>
        <w:jc w:val="center"/>
        <w:rPr>
          <w:rFonts w:asciiTheme="minorHAnsi" w:eastAsia="Times New Roman" w:hAnsiTheme="minorHAnsi" w:cstheme="minorHAnsi"/>
          <w:b/>
          <w:bCs/>
        </w:rPr>
      </w:pPr>
      <w:r w:rsidRPr="007028A0">
        <w:rPr>
          <w:rFonts w:asciiTheme="minorHAnsi" w:hAnsiTheme="minorHAnsi" w:cstheme="minorHAnsi"/>
          <w:b/>
          <w:bCs/>
        </w:rPr>
        <w:t xml:space="preserve">Report for the National Executive meeting </w:t>
      </w:r>
      <w:r w:rsidR="00EC592D" w:rsidRPr="007028A0">
        <w:rPr>
          <w:rFonts w:asciiTheme="minorHAnsi" w:hAnsiTheme="minorHAnsi" w:cstheme="minorHAnsi"/>
          <w:b/>
          <w:bCs/>
        </w:rPr>
        <w:t>May</w:t>
      </w:r>
      <w:r w:rsidRPr="007028A0">
        <w:rPr>
          <w:rFonts w:asciiTheme="minorHAnsi" w:hAnsiTheme="minorHAnsi" w:cstheme="minorHAnsi"/>
          <w:b/>
          <w:bCs/>
        </w:rPr>
        <w:t xml:space="preserve"> 202</w:t>
      </w:r>
      <w:r w:rsidR="00EC592D" w:rsidRPr="007028A0">
        <w:rPr>
          <w:rFonts w:asciiTheme="minorHAnsi" w:hAnsiTheme="minorHAnsi" w:cstheme="minorHAnsi"/>
          <w:b/>
          <w:bCs/>
        </w:rPr>
        <w:t>3</w:t>
      </w:r>
    </w:p>
    <w:p w14:paraId="25EE01DB" w14:textId="77777777" w:rsidR="00724D28" w:rsidRPr="007028A0" w:rsidRDefault="00724D28" w:rsidP="00724D28">
      <w:pPr>
        <w:rPr>
          <w:rFonts w:asciiTheme="minorHAnsi" w:hAnsiTheme="minorHAnsi" w:cstheme="minorHAnsi"/>
          <w:b/>
          <w:sz w:val="22"/>
        </w:rPr>
      </w:pPr>
    </w:p>
    <w:p w14:paraId="7AA65CCA" w14:textId="1C86E2C8" w:rsidR="00724D28" w:rsidRPr="007028A0" w:rsidRDefault="00724D28" w:rsidP="00724D28">
      <w:pPr>
        <w:rPr>
          <w:rFonts w:asciiTheme="minorHAnsi" w:hAnsiTheme="minorHAnsi" w:cstheme="minorHAnsi"/>
          <w:sz w:val="22"/>
        </w:rPr>
      </w:pPr>
      <w:r w:rsidRPr="007028A0">
        <w:rPr>
          <w:rFonts w:asciiTheme="minorHAnsi" w:hAnsiTheme="minorHAnsi" w:cstheme="minorHAnsi"/>
          <w:sz w:val="22"/>
        </w:rPr>
        <w:t xml:space="preserve">The last meeting of the ADM(IE) was held on </w:t>
      </w:r>
      <w:r w:rsidR="00EC592D" w:rsidRPr="007028A0">
        <w:rPr>
          <w:rFonts w:asciiTheme="minorHAnsi" w:hAnsiTheme="minorHAnsi" w:cstheme="minorHAnsi"/>
          <w:sz w:val="22"/>
        </w:rPr>
        <w:t xml:space="preserve">01 Dec 2022.  Meeting scheduled for May has been cancelled to be rescheduled.  </w:t>
      </w:r>
      <w:r w:rsidRPr="007028A0">
        <w:rPr>
          <w:rFonts w:asciiTheme="minorHAnsi" w:hAnsiTheme="minorHAnsi" w:cstheme="minorHAnsi"/>
          <w:sz w:val="22"/>
        </w:rPr>
        <w:t>ADM(IE) is Rob Chambers.</w:t>
      </w:r>
    </w:p>
    <w:p w14:paraId="5B42BA0D" w14:textId="0BB4E767" w:rsidR="00724D28" w:rsidRPr="007028A0" w:rsidRDefault="00B17841" w:rsidP="00724D28">
      <w:pPr>
        <w:rPr>
          <w:rFonts w:asciiTheme="minorHAnsi" w:hAnsiTheme="minorHAnsi" w:cstheme="minorHAnsi"/>
          <w:sz w:val="22"/>
        </w:rPr>
      </w:pPr>
      <w:proofErr w:type="spellStart"/>
      <w:r w:rsidRPr="007028A0">
        <w:rPr>
          <w:rFonts w:asciiTheme="minorHAnsi" w:hAnsiTheme="minorHAnsi" w:cstheme="minorHAnsi"/>
          <w:sz w:val="22"/>
        </w:rPr>
        <w:t>MGen</w:t>
      </w:r>
      <w:proofErr w:type="spellEnd"/>
      <w:r w:rsidRPr="007028A0">
        <w:rPr>
          <w:rFonts w:asciiTheme="minorHAnsi" w:hAnsiTheme="minorHAnsi" w:cstheme="minorHAnsi"/>
          <w:sz w:val="22"/>
        </w:rPr>
        <w:t xml:space="preserve"> Martin Gros-Jean COS(IE)</w:t>
      </w:r>
      <w:r w:rsidR="00EC592D" w:rsidRPr="007028A0">
        <w:rPr>
          <w:rFonts w:asciiTheme="minorHAnsi" w:hAnsiTheme="minorHAnsi" w:cstheme="minorHAnsi"/>
          <w:sz w:val="22"/>
        </w:rPr>
        <w:t xml:space="preserve"> and </w:t>
      </w:r>
      <w:r w:rsidR="00724D28" w:rsidRPr="007028A0">
        <w:rPr>
          <w:rFonts w:asciiTheme="minorHAnsi" w:hAnsiTheme="minorHAnsi" w:cstheme="minorHAnsi"/>
          <w:sz w:val="22"/>
        </w:rPr>
        <w:t xml:space="preserve">Col </w:t>
      </w:r>
      <w:r w:rsidR="00EC592D" w:rsidRPr="007028A0">
        <w:rPr>
          <w:rFonts w:asciiTheme="minorHAnsi" w:hAnsiTheme="minorHAnsi" w:cstheme="minorHAnsi"/>
          <w:sz w:val="22"/>
        </w:rPr>
        <w:t xml:space="preserve">Don </w:t>
      </w:r>
      <w:r w:rsidR="00724D28" w:rsidRPr="007028A0">
        <w:rPr>
          <w:rFonts w:asciiTheme="minorHAnsi" w:hAnsiTheme="minorHAnsi" w:cstheme="minorHAnsi"/>
          <w:sz w:val="22"/>
        </w:rPr>
        <w:t xml:space="preserve">Henley is Comd for RP Ops </w:t>
      </w:r>
      <w:proofErr w:type="spellStart"/>
      <w:r w:rsidR="00724D28" w:rsidRPr="007028A0">
        <w:rPr>
          <w:rFonts w:asciiTheme="minorHAnsi" w:hAnsiTheme="minorHAnsi" w:cstheme="minorHAnsi"/>
          <w:sz w:val="22"/>
        </w:rPr>
        <w:t>Gp</w:t>
      </w:r>
      <w:proofErr w:type="spellEnd"/>
    </w:p>
    <w:p w14:paraId="361E08F3" w14:textId="394A2466" w:rsidR="00EC592D" w:rsidRPr="007028A0" w:rsidRDefault="00EC592D" w:rsidP="00724D28">
      <w:pPr>
        <w:rPr>
          <w:rFonts w:asciiTheme="minorHAnsi" w:hAnsiTheme="minorHAnsi" w:cstheme="minorHAnsi"/>
          <w:sz w:val="22"/>
        </w:rPr>
      </w:pPr>
    </w:p>
    <w:p w14:paraId="6C6339E3" w14:textId="7751A6C3" w:rsidR="00EC592D" w:rsidRPr="007028A0" w:rsidRDefault="00EC592D" w:rsidP="00724D28">
      <w:pPr>
        <w:rPr>
          <w:rFonts w:asciiTheme="minorHAnsi" w:hAnsiTheme="minorHAnsi" w:cstheme="minorHAnsi"/>
          <w:b/>
          <w:bCs/>
          <w:sz w:val="22"/>
          <w:lang w:val="en-CA"/>
        </w:rPr>
      </w:pPr>
      <w:r w:rsidRPr="007028A0">
        <w:rPr>
          <w:rFonts w:asciiTheme="minorHAnsi" w:hAnsiTheme="minorHAnsi" w:cstheme="minorHAnsi"/>
          <w:b/>
          <w:bCs/>
          <w:sz w:val="22"/>
          <w:lang w:val="en-CA"/>
        </w:rPr>
        <w:t xml:space="preserve">CF RP OPS GP Services Modernization Study – </w:t>
      </w:r>
    </w:p>
    <w:p w14:paraId="73F3BDBA" w14:textId="67BA4075" w:rsidR="00EC592D" w:rsidRPr="007028A0" w:rsidRDefault="00EC592D" w:rsidP="00724D28">
      <w:pPr>
        <w:rPr>
          <w:rFonts w:asciiTheme="minorHAnsi" w:hAnsiTheme="minorHAnsi" w:cstheme="minorHAnsi"/>
          <w:sz w:val="22"/>
          <w:lang w:val="en-CA"/>
        </w:rPr>
      </w:pPr>
      <w:r w:rsidRPr="007028A0">
        <w:rPr>
          <w:rFonts w:asciiTheme="minorHAnsi" w:hAnsiTheme="minorHAnsi" w:cstheme="minorHAnsi"/>
          <w:sz w:val="22"/>
          <w:lang w:val="en-CA"/>
        </w:rPr>
        <w:t>UNDE and PIPSC expressed concerns with how this study will affect union members and contracting out/</w:t>
      </w:r>
      <w:r w:rsidR="007028A0" w:rsidRPr="007028A0">
        <w:rPr>
          <w:rFonts w:asciiTheme="minorHAnsi" w:hAnsiTheme="minorHAnsi" w:cstheme="minorHAnsi"/>
          <w:sz w:val="22"/>
          <w:lang w:val="en-CA"/>
        </w:rPr>
        <w:t>outsourcing</w:t>
      </w:r>
      <w:r w:rsidRPr="007028A0">
        <w:rPr>
          <w:rFonts w:asciiTheme="minorHAnsi" w:hAnsiTheme="minorHAnsi" w:cstheme="minorHAnsi"/>
          <w:sz w:val="22"/>
          <w:lang w:val="en-CA"/>
        </w:rPr>
        <w:t xml:space="preserve"> work. Unions requested the raw data as the information within the appendices may have been chosen by Deloitte to skew the results.  </w:t>
      </w:r>
    </w:p>
    <w:p w14:paraId="548AEC8A" w14:textId="6F47C555" w:rsidR="00EC592D" w:rsidRPr="007028A0" w:rsidRDefault="00EC592D" w:rsidP="00724D28">
      <w:pPr>
        <w:rPr>
          <w:rFonts w:asciiTheme="minorHAnsi" w:hAnsiTheme="minorHAnsi" w:cstheme="minorHAnsi"/>
          <w:sz w:val="22"/>
          <w:lang w:val="en-CA"/>
        </w:rPr>
      </w:pPr>
      <w:r w:rsidRPr="007028A0">
        <w:rPr>
          <w:rFonts w:asciiTheme="minorHAnsi" w:hAnsiTheme="minorHAnsi" w:cstheme="minorHAnsi"/>
          <w:sz w:val="22"/>
          <w:lang w:val="en-CA"/>
        </w:rPr>
        <w:t>Col Henley stated the focus of the study was not about in-service versus out-service but how to improve the business given the existing number of employees with RPOPS currently running at a $6.9M SWE pressure.</w:t>
      </w:r>
    </w:p>
    <w:p w14:paraId="27920C79" w14:textId="77777777" w:rsidR="00372214" w:rsidRPr="007028A0" w:rsidRDefault="00372214" w:rsidP="00724D28">
      <w:pPr>
        <w:rPr>
          <w:rFonts w:asciiTheme="minorHAnsi" w:hAnsiTheme="minorHAnsi" w:cstheme="minorHAnsi"/>
          <w:sz w:val="22"/>
          <w:lang w:val="en-CA"/>
        </w:rPr>
      </w:pPr>
    </w:p>
    <w:p w14:paraId="3BD65F67" w14:textId="6C2955E1" w:rsidR="00EC592D" w:rsidRPr="00EC592D" w:rsidRDefault="00372214" w:rsidP="00EC592D">
      <w:pPr>
        <w:numPr>
          <w:ilvl w:val="0"/>
          <w:numId w:val="7"/>
        </w:numPr>
        <w:autoSpaceDE w:val="0"/>
        <w:autoSpaceDN w:val="0"/>
        <w:adjustRightInd w:val="0"/>
        <w:rPr>
          <w:rFonts w:asciiTheme="minorHAnsi" w:hAnsiTheme="minorHAnsi" w:cstheme="minorHAnsi"/>
          <w:color w:val="000000"/>
          <w:sz w:val="22"/>
          <w:lang w:val="en-CA"/>
        </w:rPr>
      </w:pPr>
      <w:r w:rsidRPr="007028A0">
        <w:rPr>
          <w:rFonts w:asciiTheme="minorHAnsi" w:hAnsiTheme="minorHAnsi" w:cstheme="minorHAnsi"/>
          <w:sz w:val="22"/>
          <w:lang w:val="en-CA"/>
        </w:rPr>
        <w:t xml:space="preserve">The Deloitte report </w:t>
      </w:r>
      <w:r w:rsidRPr="007028A0">
        <w:rPr>
          <w:rFonts w:asciiTheme="minorHAnsi" w:hAnsiTheme="minorHAnsi" w:cstheme="minorHAnsi"/>
          <w:color w:val="000000"/>
          <w:sz w:val="22"/>
          <w:lang w:val="en-CA"/>
        </w:rPr>
        <w:t xml:space="preserve">provides a series of </w:t>
      </w:r>
      <w:proofErr w:type="gramStart"/>
      <w:r w:rsidRPr="007028A0">
        <w:rPr>
          <w:rFonts w:asciiTheme="minorHAnsi" w:hAnsiTheme="minorHAnsi" w:cstheme="minorHAnsi"/>
          <w:color w:val="000000"/>
          <w:sz w:val="22"/>
          <w:lang w:val="en-CA"/>
        </w:rPr>
        <w:t>recommendations</w:t>
      </w:r>
      <w:proofErr w:type="gramEnd"/>
      <w:r w:rsidRPr="007028A0">
        <w:rPr>
          <w:rFonts w:asciiTheme="minorHAnsi" w:hAnsiTheme="minorHAnsi" w:cstheme="minorHAnsi"/>
          <w:color w:val="000000"/>
          <w:sz w:val="22"/>
          <w:lang w:val="en-CA"/>
        </w:rPr>
        <w:t xml:space="preserve"> but the analysis still needs to be done to determine which recommendations will be implemented and when. This completes the first task by Deloitte. </w:t>
      </w:r>
      <w:r w:rsidR="00EC592D" w:rsidRPr="007028A0">
        <w:rPr>
          <w:rFonts w:asciiTheme="minorHAnsi" w:hAnsiTheme="minorHAnsi" w:cstheme="minorHAnsi"/>
          <w:sz w:val="22"/>
          <w:lang w:val="en-CA"/>
        </w:rPr>
        <w:t>Delo</w:t>
      </w:r>
      <w:r w:rsidRPr="007028A0">
        <w:rPr>
          <w:rFonts w:asciiTheme="minorHAnsi" w:hAnsiTheme="minorHAnsi" w:cstheme="minorHAnsi"/>
          <w:sz w:val="22"/>
          <w:lang w:val="en-CA"/>
        </w:rPr>
        <w:t xml:space="preserve">itte </w:t>
      </w:r>
      <w:r w:rsidRPr="007028A0">
        <w:rPr>
          <w:rFonts w:asciiTheme="minorHAnsi" w:hAnsiTheme="minorHAnsi" w:cstheme="minorHAnsi"/>
          <w:color w:val="000000"/>
          <w:sz w:val="22"/>
          <w:lang w:val="en-CA"/>
        </w:rPr>
        <w:t xml:space="preserve">will be engaged with a new Task Authorization to do a CF RP Ops-led internal capability analysis with the intent of keeping CF RP Ops </w:t>
      </w:r>
      <w:proofErr w:type="spellStart"/>
      <w:r w:rsidRPr="007028A0">
        <w:rPr>
          <w:rFonts w:asciiTheme="minorHAnsi" w:hAnsiTheme="minorHAnsi" w:cstheme="minorHAnsi"/>
          <w:color w:val="000000"/>
          <w:sz w:val="22"/>
          <w:lang w:val="en-CA"/>
        </w:rPr>
        <w:t>Gp</w:t>
      </w:r>
      <w:proofErr w:type="spellEnd"/>
      <w:r w:rsidRPr="007028A0">
        <w:rPr>
          <w:rFonts w:asciiTheme="minorHAnsi" w:hAnsiTheme="minorHAnsi" w:cstheme="minorHAnsi"/>
          <w:color w:val="000000"/>
          <w:sz w:val="22"/>
          <w:lang w:val="en-CA"/>
        </w:rPr>
        <w:t xml:space="preserve"> operationally capable.</w:t>
      </w:r>
    </w:p>
    <w:p w14:paraId="3BA876AD" w14:textId="77777777" w:rsidR="00EC592D" w:rsidRPr="00EC592D" w:rsidRDefault="00EC592D" w:rsidP="00EC592D">
      <w:pPr>
        <w:autoSpaceDE w:val="0"/>
        <w:autoSpaceDN w:val="0"/>
        <w:adjustRightInd w:val="0"/>
        <w:rPr>
          <w:rFonts w:asciiTheme="minorHAnsi" w:hAnsiTheme="minorHAnsi" w:cstheme="minorHAnsi"/>
          <w:sz w:val="22"/>
          <w:lang w:val="en-CA"/>
        </w:rPr>
      </w:pPr>
    </w:p>
    <w:p w14:paraId="0F951E3A" w14:textId="42EFA236" w:rsidR="00EC592D" w:rsidRPr="00EC592D" w:rsidRDefault="00EC592D" w:rsidP="00372214">
      <w:pPr>
        <w:numPr>
          <w:ilvl w:val="0"/>
          <w:numId w:val="4"/>
        </w:numPr>
        <w:autoSpaceDE w:val="0"/>
        <w:autoSpaceDN w:val="0"/>
        <w:adjustRightInd w:val="0"/>
        <w:rPr>
          <w:rFonts w:asciiTheme="minorHAnsi" w:hAnsiTheme="minorHAnsi" w:cstheme="minorHAnsi"/>
          <w:color w:val="000000"/>
          <w:sz w:val="22"/>
          <w:lang w:val="en-CA"/>
        </w:rPr>
      </w:pPr>
      <w:r w:rsidRPr="00EC592D">
        <w:rPr>
          <w:rFonts w:asciiTheme="minorHAnsi" w:hAnsiTheme="minorHAnsi" w:cstheme="minorHAnsi"/>
          <w:color w:val="000000"/>
          <w:sz w:val="22"/>
          <w:lang w:val="en-CA"/>
        </w:rPr>
        <w:t xml:space="preserve">The Unions felt that DND should </w:t>
      </w:r>
      <w:r w:rsidR="007028A0" w:rsidRPr="00EC592D">
        <w:rPr>
          <w:rFonts w:asciiTheme="minorHAnsi" w:hAnsiTheme="minorHAnsi" w:cstheme="minorHAnsi"/>
          <w:color w:val="000000"/>
          <w:sz w:val="22"/>
          <w:lang w:val="en-CA"/>
        </w:rPr>
        <w:t>investigate</w:t>
      </w:r>
      <w:r w:rsidRPr="00EC592D">
        <w:rPr>
          <w:rFonts w:asciiTheme="minorHAnsi" w:hAnsiTheme="minorHAnsi" w:cstheme="minorHAnsi"/>
          <w:color w:val="000000"/>
          <w:sz w:val="22"/>
          <w:lang w:val="en-CA"/>
        </w:rPr>
        <w:t xml:space="preserve"> employing a facility management framework by primarily leveraging Public Servants. It was agreed that a working group with Union participation will be required moving forward. The Unions are looking forward to participating in the kick-off meeting. </w:t>
      </w:r>
    </w:p>
    <w:p w14:paraId="0858CF67" w14:textId="77777777" w:rsidR="00EC592D" w:rsidRPr="00EC592D" w:rsidRDefault="00EC592D" w:rsidP="00EC592D">
      <w:pPr>
        <w:autoSpaceDE w:val="0"/>
        <w:autoSpaceDN w:val="0"/>
        <w:adjustRightInd w:val="0"/>
        <w:rPr>
          <w:rFonts w:asciiTheme="minorHAnsi" w:hAnsiTheme="minorHAnsi" w:cstheme="minorHAnsi"/>
          <w:sz w:val="22"/>
          <w:lang w:val="en-CA"/>
        </w:rPr>
      </w:pPr>
    </w:p>
    <w:p w14:paraId="521948EE" w14:textId="77777777" w:rsidR="00EC592D" w:rsidRPr="00EC592D" w:rsidRDefault="00EC592D" w:rsidP="00EC592D">
      <w:pPr>
        <w:numPr>
          <w:ilvl w:val="0"/>
          <w:numId w:val="6"/>
        </w:numPr>
        <w:autoSpaceDE w:val="0"/>
        <w:autoSpaceDN w:val="0"/>
        <w:adjustRightInd w:val="0"/>
        <w:rPr>
          <w:rFonts w:asciiTheme="minorHAnsi" w:hAnsiTheme="minorHAnsi" w:cstheme="minorHAnsi"/>
          <w:color w:val="000000"/>
          <w:sz w:val="22"/>
          <w:lang w:val="en-CA"/>
        </w:rPr>
      </w:pPr>
      <w:r w:rsidRPr="00EC592D">
        <w:rPr>
          <w:rFonts w:asciiTheme="minorHAnsi" w:hAnsiTheme="minorHAnsi" w:cstheme="minorHAnsi"/>
          <w:color w:val="000000"/>
          <w:sz w:val="22"/>
          <w:lang w:val="en-CA"/>
        </w:rPr>
        <w:t xml:space="preserve">The Unions asked for a record of SWE being asked in previous business plans and at which level the requests were denied. It is the Union’s intent to escalate this as they are being told that SWE is not an issue at the National UMCC. </w:t>
      </w:r>
    </w:p>
    <w:p w14:paraId="171A92CE" w14:textId="28F54823" w:rsidR="00EC592D" w:rsidRPr="007028A0" w:rsidRDefault="00EC592D" w:rsidP="00724D28">
      <w:pPr>
        <w:rPr>
          <w:rFonts w:asciiTheme="minorHAnsi" w:hAnsiTheme="minorHAnsi" w:cstheme="minorHAnsi"/>
          <w:sz w:val="22"/>
          <w:lang w:val="en-CA"/>
        </w:rPr>
      </w:pPr>
    </w:p>
    <w:p w14:paraId="64DD39CF" w14:textId="34C7A9E3" w:rsidR="00372214" w:rsidRPr="007028A0" w:rsidRDefault="00372214" w:rsidP="00724D28">
      <w:pPr>
        <w:rPr>
          <w:rFonts w:asciiTheme="minorHAnsi" w:hAnsiTheme="minorHAnsi" w:cstheme="minorHAnsi"/>
          <w:b/>
          <w:bCs/>
          <w:sz w:val="22"/>
          <w:lang w:val="en-CA"/>
        </w:rPr>
      </w:pPr>
      <w:r w:rsidRPr="007028A0">
        <w:rPr>
          <w:rFonts w:asciiTheme="minorHAnsi" w:hAnsiTheme="minorHAnsi" w:cstheme="minorHAnsi"/>
          <w:b/>
          <w:bCs/>
          <w:sz w:val="22"/>
          <w:lang w:val="en-CA"/>
        </w:rPr>
        <w:t xml:space="preserve">Apprenticeship Funding - </w:t>
      </w:r>
    </w:p>
    <w:p w14:paraId="56A4A47E" w14:textId="7C829789" w:rsidR="00EC592D" w:rsidRPr="007028A0" w:rsidRDefault="00372214" w:rsidP="00724D28">
      <w:pPr>
        <w:rPr>
          <w:rFonts w:asciiTheme="minorHAnsi" w:hAnsiTheme="minorHAnsi" w:cstheme="minorHAnsi"/>
          <w:sz w:val="22"/>
          <w:lang w:val="en-CA"/>
        </w:rPr>
      </w:pPr>
      <w:r w:rsidRPr="007028A0">
        <w:rPr>
          <w:rFonts w:asciiTheme="minorHAnsi" w:hAnsiTheme="minorHAnsi" w:cstheme="minorHAnsi"/>
          <w:sz w:val="22"/>
          <w:lang w:val="en-CA"/>
        </w:rPr>
        <w:t>Apprenticeship funding is managed locally within the existing SWE envelope.</w:t>
      </w:r>
    </w:p>
    <w:p w14:paraId="38FC6B5D" w14:textId="46AFADB8" w:rsidR="00372214" w:rsidRPr="007028A0" w:rsidRDefault="00372214" w:rsidP="00724D28">
      <w:pPr>
        <w:rPr>
          <w:rFonts w:asciiTheme="minorHAnsi" w:hAnsiTheme="minorHAnsi" w:cstheme="minorHAnsi"/>
          <w:sz w:val="22"/>
          <w:lang w:val="en-CA"/>
        </w:rPr>
      </w:pPr>
    </w:p>
    <w:p w14:paraId="6C19BFDF" w14:textId="77777777" w:rsidR="00372214" w:rsidRPr="007028A0" w:rsidRDefault="00372214" w:rsidP="00372214">
      <w:pPr>
        <w:autoSpaceDE w:val="0"/>
        <w:autoSpaceDN w:val="0"/>
        <w:adjustRightInd w:val="0"/>
        <w:rPr>
          <w:rFonts w:asciiTheme="minorHAnsi" w:hAnsiTheme="minorHAnsi" w:cstheme="minorHAnsi"/>
          <w:color w:val="000000"/>
          <w:sz w:val="22"/>
          <w:lang w:val="en-CA"/>
        </w:rPr>
      </w:pPr>
      <w:r w:rsidRPr="00372214">
        <w:rPr>
          <w:rFonts w:asciiTheme="minorHAnsi" w:hAnsiTheme="minorHAnsi" w:cstheme="minorHAnsi"/>
          <w:color w:val="000000"/>
          <w:sz w:val="22"/>
          <w:lang w:val="en-CA"/>
        </w:rPr>
        <w:t xml:space="preserve">Inter-Capability Component Transfer (ICCT) was recently signed for the Naval Construction Troops (NCT) to officially come under ADM(IE) </w:t>
      </w:r>
    </w:p>
    <w:p w14:paraId="4BBF402C" w14:textId="77777777" w:rsidR="00372214" w:rsidRPr="007028A0" w:rsidRDefault="00372214" w:rsidP="00724D28">
      <w:pPr>
        <w:rPr>
          <w:rFonts w:asciiTheme="minorHAnsi" w:hAnsiTheme="minorHAnsi" w:cstheme="minorHAnsi"/>
          <w:sz w:val="22"/>
          <w:lang w:val="en-CA"/>
        </w:rPr>
      </w:pPr>
    </w:p>
    <w:p w14:paraId="29E86A8D" w14:textId="1193D32D" w:rsidR="00724D28" w:rsidRPr="007028A0" w:rsidRDefault="00372214" w:rsidP="00724D28">
      <w:pPr>
        <w:rPr>
          <w:rFonts w:asciiTheme="minorHAnsi" w:hAnsiTheme="minorHAnsi" w:cstheme="minorHAnsi"/>
          <w:b/>
          <w:bCs/>
          <w:sz w:val="22"/>
          <w:lang w:val="en-CA"/>
        </w:rPr>
      </w:pPr>
      <w:r w:rsidRPr="007028A0">
        <w:rPr>
          <w:rFonts w:asciiTheme="minorHAnsi" w:hAnsiTheme="minorHAnsi" w:cstheme="minorHAnsi"/>
          <w:b/>
          <w:bCs/>
          <w:sz w:val="22"/>
          <w:lang w:val="en-CA"/>
        </w:rPr>
        <w:t xml:space="preserve">Hiring – </w:t>
      </w:r>
    </w:p>
    <w:p w14:paraId="091F1D65" w14:textId="4892E719" w:rsidR="00372214" w:rsidRPr="007028A0" w:rsidRDefault="00372214" w:rsidP="00372214">
      <w:pPr>
        <w:autoSpaceDE w:val="0"/>
        <w:autoSpaceDN w:val="0"/>
        <w:adjustRightInd w:val="0"/>
        <w:rPr>
          <w:rFonts w:asciiTheme="minorHAnsi" w:hAnsiTheme="minorHAnsi" w:cstheme="minorHAnsi"/>
          <w:color w:val="000000"/>
          <w:sz w:val="22"/>
          <w:lang w:val="en-CA"/>
        </w:rPr>
      </w:pPr>
      <w:r w:rsidRPr="00372214">
        <w:rPr>
          <w:rFonts w:asciiTheme="minorHAnsi" w:hAnsiTheme="minorHAnsi" w:cstheme="minorHAnsi"/>
          <w:color w:val="000000"/>
          <w:sz w:val="22"/>
          <w:lang w:val="en-CA"/>
        </w:rPr>
        <w:t xml:space="preserve">ADM(HR-Civ) is leading a “Time to Staff” initiative that is meant to address </w:t>
      </w:r>
      <w:r w:rsidRPr="007028A0">
        <w:rPr>
          <w:rFonts w:asciiTheme="minorHAnsi" w:hAnsiTheme="minorHAnsi" w:cstheme="minorHAnsi"/>
          <w:color w:val="000000"/>
          <w:sz w:val="22"/>
          <w:lang w:val="en-CA"/>
        </w:rPr>
        <w:t>length of time for hiring processes.</w:t>
      </w:r>
    </w:p>
    <w:p w14:paraId="1529F414" w14:textId="04EFF598" w:rsidR="00372214" w:rsidRPr="007028A0" w:rsidRDefault="00372214" w:rsidP="00372214">
      <w:pPr>
        <w:pStyle w:val="Default"/>
        <w:rPr>
          <w:rFonts w:asciiTheme="minorHAnsi" w:eastAsiaTheme="minorHAnsi" w:hAnsiTheme="minorHAnsi" w:cstheme="minorHAnsi"/>
          <w:bdr w:val="none" w:sz="0" w:space="0" w:color="auto"/>
          <w:lang w:val="en-CA" w:eastAsia="en-US"/>
        </w:rPr>
      </w:pPr>
      <w:r w:rsidRPr="007028A0">
        <w:rPr>
          <w:rFonts w:asciiTheme="minorHAnsi" w:hAnsiTheme="minorHAnsi" w:cstheme="minorHAnsi"/>
          <w:lang w:val="en-CA"/>
        </w:rPr>
        <w:t xml:space="preserve">UNDE expressed concern on the </w:t>
      </w:r>
      <w:r w:rsidRPr="007028A0">
        <w:rPr>
          <w:rFonts w:asciiTheme="minorHAnsi" w:eastAsiaTheme="minorHAnsi" w:hAnsiTheme="minorHAnsi" w:cstheme="minorHAnsi"/>
          <w:bdr w:val="none" w:sz="0" w:space="0" w:color="auto"/>
          <w:lang w:val="en-CA" w:eastAsia="en-US"/>
        </w:rPr>
        <w:t xml:space="preserve">practice to hire CAF personnel into a civilian position. The optics of this can cause an “Us” vs “Them” culture if not done in a transparent, competitive manner. This is of particular concern if hiring into a manager position as it may not allow Public Service employees to progress into key managerial positions. </w:t>
      </w:r>
    </w:p>
    <w:p w14:paraId="04AD6F09" w14:textId="0C896332" w:rsidR="00372214" w:rsidRPr="007028A0" w:rsidRDefault="00372214" w:rsidP="00372214">
      <w:pPr>
        <w:pStyle w:val="Default"/>
        <w:rPr>
          <w:rFonts w:asciiTheme="minorHAnsi" w:eastAsiaTheme="minorHAnsi" w:hAnsiTheme="minorHAnsi" w:cstheme="minorHAnsi"/>
          <w:bdr w:val="none" w:sz="0" w:space="0" w:color="auto"/>
          <w:lang w:val="en-CA" w:eastAsia="en-US"/>
        </w:rPr>
      </w:pPr>
    </w:p>
    <w:p w14:paraId="429A5910" w14:textId="55E39F63" w:rsidR="00372214" w:rsidRPr="007028A0" w:rsidRDefault="00372214" w:rsidP="00372214">
      <w:pPr>
        <w:autoSpaceDE w:val="0"/>
        <w:autoSpaceDN w:val="0"/>
        <w:adjustRightInd w:val="0"/>
        <w:rPr>
          <w:rFonts w:asciiTheme="minorHAnsi" w:hAnsiTheme="minorHAnsi" w:cstheme="minorHAnsi"/>
          <w:b/>
          <w:bCs/>
          <w:color w:val="000000"/>
          <w:sz w:val="22"/>
          <w:lang w:val="en-CA"/>
        </w:rPr>
      </w:pPr>
      <w:r w:rsidRPr="00372214">
        <w:rPr>
          <w:rFonts w:asciiTheme="minorHAnsi" w:hAnsiTheme="minorHAnsi" w:cstheme="minorHAnsi"/>
          <w:b/>
          <w:bCs/>
          <w:color w:val="000000"/>
          <w:sz w:val="22"/>
          <w:lang w:val="en-CA"/>
        </w:rPr>
        <w:t>GPS TRACKERS</w:t>
      </w:r>
      <w:r w:rsidRPr="007028A0">
        <w:rPr>
          <w:rFonts w:asciiTheme="minorHAnsi" w:hAnsiTheme="minorHAnsi" w:cstheme="minorHAnsi"/>
          <w:b/>
          <w:bCs/>
          <w:color w:val="000000"/>
          <w:sz w:val="22"/>
          <w:lang w:val="en-CA"/>
        </w:rPr>
        <w:t xml:space="preserve"> – </w:t>
      </w:r>
    </w:p>
    <w:p w14:paraId="746AD221" w14:textId="3DD8FB0F" w:rsidR="00372214" w:rsidRPr="007028A0" w:rsidRDefault="00372214" w:rsidP="00372214">
      <w:pPr>
        <w:autoSpaceDE w:val="0"/>
        <w:autoSpaceDN w:val="0"/>
        <w:adjustRightInd w:val="0"/>
        <w:rPr>
          <w:rFonts w:asciiTheme="minorHAnsi" w:hAnsiTheme="minorHAnsi" w:cstheme="minorHAnsi"/>
          <w:color w:val="000000"/>
          <w:sz w:val="22"/>
          <w:lang w:val="en-CA"/>
        </w:rPr>
      </w:pPr>
      <w:r w:rsidRPr="00372214">
        <w:rPr>
          <w:rFonts w:asciiTheme="minorHAnsi" w:hAnsiTheme="minorHAnsi" w:cstheme="minorHAnsi"/>
          <w:color w:val="000000"/>
          <w:sz w:val="22"/>
          <w:lang w:val="en-CA"/>
        </w:rPr>
        <w:t xml:space="preserve">GPS trackers were installed on vehicles used by RP Ops Det (Petawawa). As a result of this, a consent form was produced by the detachment informing employees that GPS Trackers have been installed on the vehicles they utilize on base. The use of “performance management” on the form sparked some </w:t>
      </w:r>
      <w:r w:rsidRPr="00372214">
        <w:rPr>
          <w:rFonts w:asciiTheme="minorHAnsi" w:hAnsiTheme="minorHAnsi" w:cstheme="minorHAnsi"/>
          <w:color w:val="000000"/>
          <w:sz w:val="22"/>
          <w:lang w:val="en-CA"/>
        </w:rPr>
        <w:lastRenderedPageBreak/>
        <w:t xml:space="preserve">concern. </w:t>
      </w:r>
      <w:r w:rsidRPr="007028A0">
        <w:rPr>
          <w:rFonts w:asciiTheme="minorHAnsi" w:hAnsiTheme="minorHAnsi" w:cstheme="minorHAnsi"/>
          <w:color w:val="000000"/>
          <w:sz w:val="22"/>
          <w:lang w:val="en-CA"/>
        </w:rPr>
        <w:t xml:space="preserve">UNDE further voiced others concerns that this would create.  After discussion it </w:t>
      </w:r>
      <w:r w:rsidRPr="00372214">
        <w:rPr>
          <w:rFonts w:asciiTheme="minorHAnsi" w:hAnsiTheme="minorHAnsi" w:cstheme="minorHAnsi"/>
          <w:color w:val="000000"/>
          <w:sz w:val="22"/>
          <w:lang w:val="en-CA"/>
        </w:rPr>
        <w:t xml:space="preserve">was decided that Col Henley will advise the detachment to remove the GPS trackers from their fleet of vehicles. </w:t>
      </w:r>
    </w:p>
    <w:p w14:paraId="0DAF2E1D" w14:textId="77777777" w:rsidR="00372214" w:rsidRPr="007028A0" w:rsidRDefault="00372214" w:rsidP="00372214">
      <w:pPr>
        <w:pStyle w:val="Default"/>
        <w:rPr>
          <w:rFonts w:asciiTheme="minorHAnsi" w:eastAsiaTheme="minorHAnsi" w:hAnsiTheme="minorHAnsi" w:cstheme="minorHAnsi"/>
          <w:bdr w:val="none" w:sz="0" w:space="0" w:color="auto"/>
          <w:lang w:val="en-CA" w:eastAsia="en-US"/>
        </w:rPr>
      </w:pPr>
    </w:p>
    <w:p w14:paraId="3BB3195A" w14:textId="1AC9CC9E" w:rsidR="00372214" w:rsidRPr="007028A0" w:rsidRDefault="00372214" w:rsidP="00372214">
      <w:pPr>
        <w:autoSpaceDE w:val="0"/>
        <w:autoSpaceDN w:val="0"/>
        <w:adjustRightInd w:val="0"/>
        <w:rPr>
          <w:rFonts w:asciiTheme="minorHAnsi" w:hAnsiTheme="minorHAnsi" w:cstheme="minorHAnsi"/>
          <w:b/>
          <w:bCs/>
          <w:color w:val="000000"/>
          <w:sz w:val="22"/>
          <w:lang w:val="en-CA"/>
        </w:rPr>
      </w:pPr>
      <w:r w:rsidRPr="00372214">
        <w:rPr>
          <w:rFonts w:asciiTheme="minorHAnsi" w:hAnsiTheme="minorHAnsi" w:cstheme="minorHAnsi"/>
          <w:b/>
          <w:bCs/>
          <w:color w:val="000000"/>
          <w:sz w:val="22"/>
          <w:lang w:val="en-CA"/>
        </w:rPr>
        <w:t>STAND-BY PAY</w:t>
      </w:r>
      <w:r w:rsidRPr="007028A0">
        <w:rPr>
          <w:rFonts w:asciiTheme="minorHAnsi" w:hAnsiTheme="minorHAnsi" w:cstheme="minorHAnsi"/>
          <w:b/>
          <w:bCs/>
          <w:color w:val="000000"/>
          <w:sz w:val="22"/>
          <w:lang w:val="en-CA"/>
        </w:rPr>
        <w:t xml:space="preserve"> – </w:t>
      </w:r>
    </w:p>
    <w:p w14:paraId="3E61A721" w14:textId="7E0179A4" w:rsidR="00372214" w:rsidRPr="007028A0" w:rsidRDefault="00372214" w:rsidP="00372214">
      <w:pPr>
        <w:autoSpaceDE w:val="0"/>
        <w:autoSpaceDN w:val="0"/>
        <w:adjustRightInd w:val="0"/>
        <w:rPr>
          <w:rFonts w:asciiTheme="minorHAnsi" w:hAnsiTheme="minorHAnsi" w:cstheme="minorHAnsi"/>
          <w:color w:val="000000"/>
          <w:sz w:val="22"/>
          <w:lang w:val="en-CA"/>
        </w:rPr>
      </w:pPr>
      <w:r w:rsidRPr="007028A0">
        <w:rPr>
          <w:rFonts w:asciiTheme="minorHAnsi" w:hAnsiTheme="minorHAnsi" w:cstheme="minorHAnsi"/>
          <w:color w:val="000000"/>
          <w:sz w:val="22"/>
          <w:lang w:val="en-CA"/>
        </w:rPr>
        <w:t>UNDE asked about standby pay</w:t>
      </w:r>
      <w:r w:rsidR="007028A0" w:rsidRPr="007028A0">
        <w:rPr>
          <w:rFonts w:asciiTheme="minorHAnsi" w:hAnsiTheme="minorHAnsi" w:cstheme="minorHAnsi"/>
          <w:color w:val="000000"/>
          <w:sz w:val="22"/>
          <w:lang w:val="en-CA"/>
        </w:rPr>
        <w:t xml:space="preserve"> and the direction being given. Col Henley</w:t>
      </w:r>
      <w:r w:rsidRPr="007028A0">
        <w:rPr>
          <w:rFonts w:asciiTheme="minorHAnsi" w:hAnsiTheme="minorHAnsi" w:cstheme="minorHAnsi"/>
          <w:color w:val="000000"/>
          <w:sz w:val="22"/>
          <w:lang w:val="en-CA"/>
        </w:rPr>
        <w:t xml:space="preserve"> </w:t>
      </w:r>
      <w:r w:rsidR="007028A0" w:rsidRPr="007028A0">
        <w:rPr>
          <w:rFonts w:asciiTheme="minorHAnsi" w:hAnsiTheme="minorHAnsi" w:cstheme="minorHAnsi"/>
          <w:color w:val="000000"/>
          <w:sz w:val="22"/>
          <w:lang w:val="en-CA"/>
        </w:rPr>
        <w:t>stated w</w:t>
      </w:r>
      <w:r w:rsidRPr="00372214">
        <w:rPr>
          <w:rFonts w:asciiTheme="minorHAnsi" w:hAnsiTheme="minorHAnsi" w:cstheme="minorHAnsi"/>
          <w:color w:val="000000"/>
          <w:sz w:val="22"/>
          <w:lang w:val="en-CA"/>
        </w:rPr>
        <w:t xml:space="preserve">ithin CF RP Ops </w:t>
      </w:r>
      <w:proofErr w:type="spellStart"/>
      <w:r w:rsidRPr="00372214">
        <w:rPr>
          <w:rFonts w:asciiTheme="minorHAnsi" w:hAnsiTheme="minorHAnsi" w:cstheme="minorHAnsi"/>
          <w:color w:val="000000"/>
          <w:sz w:val="22"/>
          <w:lang w:val="en-CA"/>
        </w:rPr>
        <w:t>Gp</w:t>
      </w:r>
      <w:proofErr w:type="spellEnd"/>
      <w:r w:rsidRPr="00372214">
        <w:rPr>
          <w:rFonts w:asciiTheme="minorHAnsi" w:hAnsiTheme="minorHAnsi" w:cstheme="minorHAnsi"/>
          <w:color w:val="000000"/>
          <w:sz w:val="22"/>
          <w:lang w:val="en-CA"/>
        </w:rPr>
        <w:t xml:space="preserve">, the current $12.4M that is paid out for overtime, benefits, stand-by pay, </w:t>
      </w:r>
      <w:proofErr w:type="spellStart"/>
      <w:r w:rsidRPr="00372214">
        <w:rPr>
          <w:rFonts w:asciiTheme="minorHAnsi" w:hAnsiTheme="minorHAnsi" w:cstheme="minorHAnsi"/>
          <w:color w:val="000000"/>
          <w:sz w:val="22"/>
          <w:lang w:val="en-CA"/>
        </w:rPr>
        <w:t>etc</w:t>
      </w:r>
      <w:proofErr w:type="spellEnd"/>
      <w:r w:rsidRPr="00372214">
        <w:rPr>
          <w:rFonts w:asciiTheme="minorHAnsi" w:hAnsiTheme="minorHAnsi" w:cstheme="minorHAnsi"/>
          <w:color w:val="000000"/>
          <w:sz w:val="22"/>
          <w:lang w:val="en-CA"/>
        </w:rPr>
        <w:t xml:space="preserve">, $2.7M has been paid out for stand-by pay. While stand-by pay is a necessary tool to address emergencies, these payments do come from SWE so a balanced, consistent approach in its application is required. </w:t>
      </w:r>
    </w:p>
    <w:p w14:paraId="15DA01DA" w14:textId="77777777" w:rsidR="0025284D" w:rsidRPr="007028A0" w:rsidRDefault="0025284D" w:rsidP="0025284D">
      <w:pPr>
        <w:rPr>
          <w:rFonts w:asciiTheme="minorHAnsi" w:hAnsiTheme="minorHAnsi" w:cstheme="minorHAnsi"/>
          <w:sz w:val="22"/>
          <w:lang w:val="en-CA"/>
        </w:rPr>
      </w:pPr>
    </w:p>
    <w:p w14:paraId="6785D691" w14:textId="77777777" w:rsidR="0025284D" w:rsidRPr="007028A0" w:rsidRDefault="0025284D" w:rsidP="0025284D">
      <w:pPr>
        <w:rPr>
          <w:rFonts w:asciiTheme="minorHAnsi" w:hAnsiTheme="minorHAnsi" w:cstheme="minorHAnsi"/>
          <w:sz w:val="22"/>
          <w:lang w:val="en-CA"/>
        </w:rPr>
      </w:pPr>
      <w:r w:rsidRPr="007028A0">
        <w:rPr>
          <w:rFonts w:asciiTheme="minorHAnsi" w:hAnsiTheme="minorHAnsi" w:cstheme="minorHAnsi"/>
          <w:sz w:val="22"/>
          <w:lang w:val="en-CA"/>
        </w:rPr>
        <w:t xml:space="preserve">Respectfully submitted by </w:t>
      </w:r>
    </w:p>
    <w:p w14:paraId="148578BB" w14:textId="77777777" w:rsidR="0025284D" w:rsidRPr="007028A0" w:rsidRDefault="0025284D" w:rsidP="0025284D">
      <w:pPr>
        <w:pStyle w:val="Default"/>
        <w:rPr>
          <w:rFonts w:asciiTheme="minorHAnsi" w:eastAsia="Times New Roman" w:hAnsiTheme="minorHAnsi" w:cstheme="minorHAnsi"/>
        </w:rPr>
      </w:pPr>
      <w:r w:rsidRPr="007028A0">
        <w:rPr>
          <w:rFonts w:asciiTheme="minorHAnsi" w:hAnsiTheme="minorHAnsi" w:cstheme="minorHAnsi"/>
          <w:lang w:val="nl-NL"/>
        </w:rPr>
        <w:t xml:space="preserve">Mona Simcoe </w:t>
      </w:r>
      <w:r w:rsidRPr="007028A0">
        <w:rPr>
          <w:rFonts w:asciiTheme="minorHAnsi" w:hAnsiTheme="minorHAnsi" w:cstheme="minorHAnsi"/>
        </w:rPr>
        <w:t xml:space="preserve">          Marcelo Lazaro</w:t>
      </w:r>
    </w:p>
    <w:p w14:paraId="5F7561AB" w14:textId="77777777" w:rsidR="0025284D" w:rsidRPr="007028A0" w:rsidRDefault="0025284D" w:rsidP="0025284D">
      <w:pPr>
        <w:pStyle w:val="Default"/>
        <w:rPr>
          <w:rFonts w:asciiTheme="minorHAnsi" w:eastAsia="Times New Roman" w:hAnsiTheme="minorHAnsi" w:cstheme="minorHAnsi"/>
        </w:rPr>
      </w:pPr>
      <w:r w:rsidRPr="007028A0">
        <w:rPr>
          <w:rFonts w:asciiTheme="minorHAnsi" w:hAnsiTheme="minorHAnsi" w:cstheme="minorHAnsi"/>
        </w:rPr>
        <w:t>VP MB/Sask             VP BC</w:t>
      </w:r>
    </w:p>
    <w:p w14:paraId="3530BEC1" w14:textId="77777777" w:rsidR="0025284D" w:rsidRPr="007028A0" w:rsidRDefault="0025284D" w:rsidP="0025284D">
      <w:pPr>
        <w:pStyle w:val="Default"/>
        <w:rPr>
          <w:rFonts w:asciiTheme="minorHAnsi" w:hAnsiTheme="minorHAnsi" w:cstheme="minorHAnsi"/>
        </w:rPr>
      </w:pPr>
      <w:r w:rsidRPr="007028A0">
        <w:rPr>
          <w:rFonts w:asciiTheme="minorHAnsi" w:hAnsiTheme="minorHAnsi" w:cstheme="minorHAnsi"/>
          <w:lang w:val="en-CA"/>
        </w:rPr>
        <w:t>Co-Chair</w:t>
      </w:r>
    </w:p>
    <w:p w14:paraId="2A12BF97" w14:textId="77777777" w:rsidR="00B17841" w:rsidRPr="007028A0" w:rsidRDefault="00B17841">
      <w:pPr>
        <w:rPr>
          <w:rFonts w:asciiTheme="minorHAnsi" w:hAnsiTheme="minorHAnsi" w:cstheme="minorHAnsi"/>
          <w:sz w:val="22"/>
        </w:rPr>
      </w:pPr>
    </w:p>
    <w:sectPr w:rsidR="00B17841" w:rsidRPr="00702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C6B33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BC98B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437B0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A1DD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94D81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23D2C44"/>
    <w:multiLevelType w:val="hybridMultilevel"/>
    <w:tmpl w:val="AF12D7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24044876">
    <w:abstractNumId w:val="5"/>
  </w:num>
  <w:num w:numId="2" w16cid:durableId="961425764">
    <w:abstractNumId w:val="1"/>
  </w:num>
  <w:num w:numId="3" w16cid:durableId="80949948">
    <w:abstractNumId w:val="0"/>
  </w:num>
  <w:num w:numId="4" w16cid:durableId="1593511952">
    <w:abstractNumId w:val="3"/>
  </w:num>
  <w:num w:numId="5" w16cid:durableId="1444497083">
    <w:abstractNumId w:val="2"/>
  </w:num>
  <w:num w:numId="6" w16cid:durableId="729839217">
    <w:abstractNumId w:val="4"/>
  </w:num>
  <w:num w:numId="7" w16cid:durableId="161166314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8"/>
    <w:rsid w:val="001D2F3E"/>
    <w:rsid w:val="0025284D"/>
    <w:rsid w:val="00372214"/>
    <w:rsid w:val="003B4855"/>
    <w:rsid w:val="007028A0"/>
    <w:rsid w:val="00724D28"/>
    <w:rsid w:val="00AD1C24"/>
    <w:rsid w:val="00B17841"/>
    <w:rsid w:val="00BB36FE"/>
    <w:rsid w:val="00E4387D"/>
    <w:rsid w:val="00EA047F"/>
    <w:rsid w:val="00EC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2D05"/>
  <w15:chartTrackingRefBased/>
  <w15:docId w15:val="{5EC13D5A-9647-4BFA-8093-B2AEB0C7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28"/>
  </w:style>
  <w:style w:type="paragraph" w:styleId="Heading1">
    <w:name w:val="heading 1"/>
    <w:basedOn w:val="Normal"/>
    <w:next w:val="Normal"/>
    <w:link w:val="Heading1Char"/>
    <w:uiPriority w:val="9"/>
    <w:qFormat/>
    <w:rsid w:val="00EA04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4D28"/>
    <w:pPr>
      <w:pBdr>
        <w:top w:val="nil"/>
        <w:left w:val="nil"/>
        <w:bottom w:val="nil"/>
        <w:right w:val="nil"/>
        <w:between w:val="nil"/>
        <w:bar w:val="nil"/>
      </w:pBdr>
    </w:pPr>
    <w:rPr>
      <w:rFonts w:ascii="Helvetica Neue" w:eastAsia="Arial Unicode MS" w:hAnsi="Helvetica Neue" w:cs="Arial Unicode MS"/>
      <w:color w:val="000000"/>
      <w:sz w:val="22"/>
      <w:bdr w:val="nil"/>
      <w:lang w:eastAsia="en-CA"/>
    </w:rPr>
  </w:style>
  <w:style w:type="paragraph" w:styleId="NoSpacing">
    <w:name w:val="No Spacing"/>
    <w:uiPriority w:val="1"/>
    <w:qFormat/>
    <w:rsid w:val="00EA047F"/>
  </w:style>
  <w:style w:type="character" w:customStyle="1" w:styleId="Heading1Char">
    <w:name w:val="Heading 1 Char"/>
    <w:basedOn w:val="DefaultParagraphFont"/>
    <w:link w:val="Heading1"/>
    <w:uiPriority w:val="9"/>
    <w:rsid w:val="00EA047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52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859210">
      <w:bodyDiv w:val="1"/>
      <w:marLeft w:val="0"/>
      <w:marRight w:val="0"/>
      <w:marTop w:val="0"/>
      <w:marBottom w:val="0"/>
      <w:divBdr>
        <w:top w:val="none" w:sz="0" w:space="0" w:color="auto"/>
        <w:left w:val="none" w:sz="0" w:space="0" w:color="auto"/>
        <w:bottom w:val="none" w:sz="0" w:space="0" w:color="auto"/>
        <w:right w:val="none" w:sz="0" w:space="0" w:color="auto"/>
      </w:divBdr>
    </w:div>
    <w:div w:id="521478782">
      <w:bodyDiv w:val="1"/>
      <w:marLeft w:val="0"/>
      <w:marRight w:val="0"/>
      <w:marTop w:val="0"/>
      <w:marBottom w:val="0"/>
      <w:divBdr>
        <w:top w:val="none" w:sz="0" w:space="0" w:color="auto"/>
        <w:left w:val="none" w:sz="0" w:space="0" w:color="auto"/>
        <w:bottom w:val="none" w:sz="0" w:space="0" w:color="auto"/>
        <w:right w:val="none" w:sz="0" w:space="0" w:color="auto"/>
      </w:divBdr>
    </w:div>
    <w:div w:id="58827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516</Words>
  <Characters>2944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Sandra Mombourquette</cp:lastModifiedBy>
  <cp:revision>2</cp:revision>
  <dcterms:created xsi:type="dcterms:W3CDTF">2023-05-04T14:42:00Z</dcterms:created>
  <dcterms:modified xsi:type="dcterms:W3CDTF">2023-05-04T14:42:00Z</dcterms:modified>
</cp:coreProperties>
</file>