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AC64" w14:textId="756B9393" w:rsidR="006267E7" w:rsidRDefault="006267E7" w:rsidP="006267E7">
      <w:pPr>
        <w:tabs>
          <w:tab w:val="left" w:pos="1152"/>
        </w:tabs>
        <w:jc w:val="center"/>
        <w:rPr>
          <w:b/>
          <w:bCs/>
          <w:sz w:val="36"/>
          <w:szCs w:val="36"/>
          <w:u w:val="single"/>
        </w:rPr>
      </w:pPr>
      <w:r w:rsidRPr="00990DA7">
        <w:rPr>
          <w:b/>
          <w:bCs/>
          <w:sz w:val="36"/>
          <w:szCs w:val="36"/>
          <w:u w:val="single"/>
        </w:rPr>
        <w:t>Maritimes Forces Pacific</w:t>
      </w:r>
      <w:r>
        <w:rPr>
          <w:b/>
          <w:bCs/>
          <w:sz w:val="36"/>
          <w:szCs w:val="36"/>
          <w:u w:val="single"/>
        </w:rPr>
        <w:t xml:space="preserve"> Report</w:t>
      </w:r>
    </w:p>
    <w:p w14:paraId="6EA844E7" w14:textId="16C7C524" w:rsidR="006267E7" w:rsidRPr="00990DA7" w:rsidRDefault="006267E7" w:rsidP="006267E7">
      <w:pPr>
        <w:tabs>
          <w:tab w:val="left" w:pos="1152"/>
        </w:tabs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April 19-21, 2023</w:t>
      </w:r>
    </w:p>
    <w:p w14:paraId="4CE474AB" w14:textId="7C088355" w:rsidR="002024D5" w:rsidRPr="00B34C54" w:rsidRDefault="002024D5" w:rsidP="00B34C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34C54">
        <w:rPr>
          <w:sz w:val="32"/>
          <w:szCs w:val="32"/>
        </w:rPr>
        <w:t>Our last Formation Union Management Consultation Committee (FUMCC) was held February 1</w:t>
      </w:r>
      <w:r w:rsidRPr="00B34C54">
        <w:rPr>
          <w:sz w:val="32"/>
          <w:szCs w:val="32"/>
          <w:vertAlign w:val="superscript"/>
        </w:rPr>
        <w:t>st</w:t>
      </w:r>
      <w:proofErr w:type="gramStart"/>
      <w:r w:rsidRPr="00B34C54">
        <w:rPr>
          <w:sz w:val="32"/>
          <w:szCs w:val="32"/>
        </w:rPr>
        <w:t xml:space="preserve"> 2023</w:t>
      </w:r>
      <w:proofErr w:type="gramEnd"/>
      <w:r w:rsidRPr="00B34C54">
        <w:rPr>
          <w:sz w:val="32"/>
          <w:szCs w:val="32"/>
        </w:rPr>
        <w:t>.</w:t>
      </w:r>
    </w:p>
    <w:p w14:paraId="6DA35295" w14:textId="6656A761" w:rsidR="002024D5" w:rsidRPr="00B34C54" w:rsidRDefault="002024D5" w:rsidP="00B34C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34C54">
        <w:rPr>
          <w:sz w:val="32"/>
          <w:szCs w:val="32"/>
        </w:rPr>
        <w:t xml:space="preserve">We had </w:t>
      </w:r>
      <w:proofErr w:type="gramStart"/>
      <w:r w:rsidRPr="00B34C54">
        <w:rPr>
          <w:sz w:val="32"/>
          <w:szCs w:val="32"/>
        </w:rPr>
        <w:t>good</w:t>
      </w:r>
      <w:proofErr w:type="gramEnd"/>
      <w:r w:rsidRPr="00B34C54">
        <w:rPr>
          <w:sz w:val="32"/>
          <w:szCs w:val="32"/>
        </w:rPr>
        <w:t xml:space="preserve"> discussion on the ESA list that was coming up shortly for the distribution, more to follow </w:t>
      </w:r>
      <w:proofErr w:type="gramStart"/>
      <w:r w:rsidRPr="00B34C54">
        <w:rPr>
          <w:sz w:val="32"/>
          <w:szCs w:val="32"/>
        </w:rPr>
        <w:t>in the near future</w:t>
      </w:r>
      <w:proofErr w:type="gramEnd"/>
      <w:r w:rsidR="005F234C" w:rsidRPr="00B34C54">
        <w:rPr>
          <w:sz w:val="32"/>
          <w:szCs w:val="32"/>
        </w:rPr>
        <w:t>.</w:t>
      </w:r>
    </w:p>
    <w:p w14:paraId="48E760F5" w14:textId="3C45C568" w:rsidR="005F234C" w:rsidRDefault="005F234C">
      <w:pPr>
        <w:rPr>
          <w:sz w:val="32"/>
          <w:szCs w:val="32"/>
        </w:rPr>
      </w:pPr>
      <w:r>
        <w:rPr>
          <w:sz w:val="32"/>
          <w:szCs w:val="32"/>
        </w:rPr>
        <w:t>We further discussed the definition of Codes 1,</w:t>
      </w:r>
      <w:r w:rsidR="00B34C54">
        <w:rPr>
          <w:sz w:val="32"/>
          <w:szCs w:val="32"/>
        </w:rPr>
        <w:t xml:space="preserve"> Code</w:t>
      </w:r>
      <w:r>
        <w:rPr>
          <w:sz w:val="32"/>
          <w:szCs w:val="32"/>
        </w:rPr>
        <w:t>2,</w:t>
      </w:r>
      <w:r w:rsidR="00B34C54">
        <w:rPr>
          <w:sz w:val="32"/>
          <w:szCs w:val="32"/>
        </w:rPr>
        <w:t xml:space="preserve"> Code</w:t>
      </w:r>
      <w:r>
        <w:rPr>
          <w:sz w:val="32"/>
          <w:szCs w:val="32"/>
        </w:rPr>
        <w:t xml:space="preserve"> 3 </w:t>
      </w:r>
      <w:r w:rsidR="00B34C54">
        <w:rPr>
          <w:sz w:val="32"/>
          <w:szCs w:val="32"/>
        </w:rPr>
        <w:t>and,</w:t>
      </w:r>
    </w:p>
    <w:p w14:paraId="25601F63" w14:textId="4A45C28E" w:rsidR="005F234C" w:rsidRDefault="00B34C54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5F234C">
        <w:rPr>
          <w:sz w:val="32"/>
          <w:szCs w:val="32"/>
        </w:rPr>
        <w:t xml:space="preserve">ode 4: is a new code that refers to a position that has not been agreed to by parties and will be discussed between TBS and the Bargaining Agent. </w:t>
      </w:r>
    </w:p>
    <w:p w14:paraId="3A04CB0F" w14:textId="77777777" w:rsidR="00B34C54" w:rsidRPr="00B34C54" w:rsidRDefault="005F234C" w:rsidP="00B34C5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34C54">
        <w:rPr>
          <w:sz w:val="32"/>
          <w:szCs w:val="32"/>
        </w:rPr>
        <w:t xml:space="preserve">Cases of </w:t>
      </w:r>
      <w:r w:rsidR="002024D5" w:rsidRPr="00B34C54">
        <w:rPr>
          <w:sz w:val="32"/>
          <w:szCs w:val="32"/>
        </w:rPr>
        <w:t>Covid-19 steel</w:t>
      </w:r>
      <w:r w:rsidRPr="00B34C54">
        <w:rPr>
          <w:sz w:val="32"/>
          <w:szCs w:val="32"/>
        </w:rPr>
        <w:t xml:space="preserve"> been reported but no longer been tracked,</w:t>
      </w:r>
      <w:r w:rsidR="00B34C54" w:rsidRPr="00B34C54">
        <w:rPr>
          <w:sz w:val="32"/>
          <w:szCs w:val="32"/>
        </w:rPr>
        <w:t xml:space="preserve"> </w:t>
      </w:r>
    </w:p>
    <w:p w14:paraId="718B283D" w14:textId="3C10AF21" w:rsidR="005F234C" w:rsidRDefault="00B34C5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o</w:t>
      </w:r>
      <w:r w:rsidR="005F234C">
        <w:rPr>
          <w:sz w:val="32"/>
          <w:szCs w:val="32"/>
        </w:rPr>
        <w:t>n</w:t>
      </w:r>
      <w:proofErr w:type="gramEnd"/>
      <w:r w:rsidR="005F234C">
        <w:rPr>
          <w:sz w:val="32"/>
          <w:szCs w:val="32"/>
        </w:rPr>
        <w:t xml:space="preserve"> September 6 </w:t>
      </w:r>
      <w:r>
        <w:rPr>
          <w:sz w:val="32"/>
          <w:szCs w:val="32"/>
        </w:rPr>
        <w:t>,</w:t>
      </w:r>
      <w:r w:rsidR="005F234C">
        <w:rPr>
          <w:sz w:val="32"/>
          <w:szCs w:val="32"/>
        </w:rPr>
        <w:t xml:space="preserve">2022 following a formation level risk assessment, MARPAC suspends </w:t>
      </w:r>
      <w:proofErr w:type="gramStart"/>
      <w:r w:rsidR="005F234C">
        <w:rPr>
          <w:sz w:val="32"/>
          <w:szCs w:val="32"/>
        </w:rPr>
        <w:t>use</w:t>
      </w:r>
      <w:proofErr w:type="gramEnd"/>
      <w:r w:rsidR="005F234C">
        <w:rPr>
          <w:sz w:val="32"/>
          <w:szCs w:val="32"/>
        </w:rPr>
        <w:t xml:space="preserve"> of masks as a PHM for baseline line activities. </w:t>
      </w:r>
    </w:p>
    <w:p w14:paraId="671B571C" w14:textId="40FFD96B" w:rsidR="00B34C54" w:rsidRPr="00B34C54" w:rsidRDefault="00B34C54" w:rsidP="00B34C5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34C54">
        <w:rPr>
          <w:sz w:val="32"/>
          <w:szCs w:val="32"/>
        </w:rPr>
        <w:t xml:space="preserve">Grievance report shows that we have a total of 135 throughout the formation </w:t>
      </w:r>
      <w:proofErr w:type="gramStart"/>
      <w:r w:rsidRPr="00B34C54">
        <w:rPr>
          <w:sz w:val="32"/>
          <w:szCs w:val="32"/>
        </w:rPr>
        <w:t>breakdown</w:t>
      </w:r>
      <w:proofErr w:type="gramEnd"/>
      <w:r w:rsidRPr="00B34C54">
        <w:rPr>
          <w:sz w:val="32"/>
          <w:szCs w:val="32"/>
        </w:rPr>
        <w:t xml:space="preserve"> </w:t>
      </w:r>
    </w:p>
    <w:p w14:paraId="6B0793D9" w14:textId="746EE066" w:rsidR="00B34C54" w:rsidRDefault="00B34C54">
      <w:pPr>
        <w:rPr>
          <w:sz w:val="32"/>
          <w:szCs w:val="32"/>
        </w:rPr>
      </w:pPr>
      <w:r>
        <w:rPr>
          <w:sz w:val="32"/>
          <w:szCs w:val="32"/>
        </w:rPr>
        <w:t>Level 1: 20</w:t>
      </w:r>
    </w:p>
    <w:p w14:paraId="5CA38F68" w14:textId="71CFEB71" w:rsidR="00B34C54" w:rsidRDefault="00B34C54">
      <w:pPr>
        <w:rPr>
          <w:sz w:val="32"/>
          <w:szCs w:val="32"/>
        </w:rPr>
      </w:pPr>
      <w:r>
        <w:rPr>
          <w:sz w:val="32"/>
          <w:szCs w:val="32"/>
        </w:rPr>
        <w:t>Level 2: 7</w:t>
      </w:r>
    </w:p>
    <w:p w14:paraId="508845A3" w14:textId="7198E382" w:rsidR="00B34C54" w:rsidRDefault="00B34C54">
      <w:pPr>
        <w:rPr>
          <w:sz w:val="32"/>
          <w:szCs w:val="32"/>
        </w:rPr>
      </w:pPr>
      <w:r>
        <w:rPr>
          <w:sz w:val="32"/>
          <w:szCs w:val="32"/>
        </w:rPr>
        <w:t>Level 3: 101</w:t>
      </w:r>
    </w:p>
    <w:p w14:paraId="115CDD27" w14:textId="259D7063" w:rsidR="00B34C54" w:rsidRDefault="00B34C54">
      <w:pPr>
        <w:rPr>
          <w:sz w:val="32"/>
          <w:szCs w:val="32"/>
        </w:rPr>
      </w:pPr>
      <w:r>
        <w:rPr>
          <w:sz w:val="32"/>
          <w:szCs w:val="32"/>
        </w:rPr>
        <w:t>Adjudication: 8</w:t>
      </w:r>
    </w:p>
    <w:p w14:paraId="23ED42E2" w14:textId="1BC119D3" w:rsidR="00B34C54" w:rsidRPr="00C91FE7" w:rsidRDefault="00B34C54" w:rsidP="00C91FE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91FE7">
        <w:rPr>
          <w:sz w:val="32"/>
          <w:szCs w:val="32"/>
        </w:rPr>
        <w:t>Employment Equity in the formation is getting better recognition and support, we have activities for a diverse outreach</w:t>
      </w:r>
      <w:r w:rsidR="00C91FE7" w:rsidRPr="00C91FE7">
        <w:rPr>
          <w:sz w:val="32"/>
          <w:szCs w:val="32"/>
        </w:rPr>
        <w:t xml:space="preserve">, we have </w:t>
      </w:r>
      <w:r w:rsidR="00C91FE7" w:rsidRPr="00C91FE7">
        <w:rPr>
          <w:sz w:val="32"/>
          <w:szCs w:val="32"/>
        </w:rPr>
        <w:lastRenderedPageBreak/>
        <w:t xml:space="preserve">finalized the “MARPAC Diversity Calendar” the formation in the process of hiring a </w:t>
      </w:r>
    </w:p>
    <w:p w14:paraId="3098B928" w14:textId="5A087883" w:rsidR="00C91FE7" w:rsidRDefault="00C91FE7">
      <w:pPr>
        <w:rPr>
          <w:sz w:val="32"/>
          <w:szCs w:val="32"/>
        </w:rPr>
      </w:pPr>
      <w:r>
        <w:rPr>
          <w:sz w:val="32"/>
          <w:szCs w:val="32"/>
        </w:rPr>
        <w:t>“Equity Diversity and Inclusion Coordinator” and the hiring process is underway expecting completion and start date of April 3</w:t>
      </w:r>
      <w:r w:rsidRPr="00C91FE7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>, 2023.</w:t>
      </w:r>
    </w:p>
    <w:p w14:paraId="75CBF0FE" w14:textId="77777777" w:rsidR="00C91FE7" w:rsidRPr="00C91FE7" w:rsidRDefault="00C91FE7" w:rsidP="00C91FE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91FE7">
        <w:rPr>
          <w:sz w:val="32"/>
          <w:szCs w:val="32"/>
        </w:rPr>
        <w:t>Discussion on the increase numbers of Notices of occurrences are something that the Union has notice and questions what is happening for such increase. They recognized and more to follow.</w:t>
      </w:r>
    </w:p>
    <w:p w14:paraId="32A78DA6" w14:textId="120410A9" w:rsidR="00C91FE7" w:rsidRDefault="00C91FE7" w:rsidP="00C91FE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The new policy on the </w:t>
      </w:r>
      <w:r w:rsidR="00957DB3">
        <w:rPr>
          <w:sz w:val="32"/>
          <w:szCs w:val="32"/>
        </w:rPr>
        <w:t>Hybrid</w:t>
      </w:r>
      <w:r>
        <w:rPr>
          <w:sz w:val="32"/>
          <w:szCs w:val="32"/>
        </w:rPr>
        <w:t xml:space="preserve"> return to work</w:t>
      </w:r>
      <w:r w:rsidR="00957DB3">
        <w:rPr>
          <w:sz w:val="32"/>
          <w:szCs w:val="32"/>
        </w:rPr>
        <w:t xml:space="preserve"> has been an issue with members p</w:t>
      </w:r>
      <w:r w:rsidR="00454D65">
        <w:rPr>
          <w:sz w:val="32"/>
          <w:szCs w:val="32"/>
        </w:rPr>
        <w:t>u</w:t>
      </w:r>
      <w:r w:rsidR="00957DB3">
        <w:rPr>
          <w:sz w:val="32"/>
          <w:szCs w:val="32"/>
        </w:rPr>
        <w:t>shing back and filing grievances.</w:t>
      </w:r>
    </w:p>
    <w:p w14:paraId="27A2078B" w14:textId="3406568F" w:rsidR="00957DB3" w:rsidRDefault="00957DB3" w:rsidP="00C91FE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The Tentative date for our next meeting is April 19</w:t>
      </w:r>
      <w:r w:rsidRPr="00957DB3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,</w:t>
      </w:r>
      <w:proofErr w:type="gramStart"/>
      <w:r>
        <w:rPr>
          <w:sz w:val="32"/>
          <w:szCs w:val="32"/>
        </w:rPr>
        <w:t>2023</w:t>
      </w:r>
      <w:proofErr w:type="gramEnd"/>
    </w:p>
    <w:p w14:paraId="0EE032C7" w14:textId="098E39A6" w:rsidR="00270DB3" w:rsidRDefault="00270DB3" w:rsidP="00C91FE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 meet </w:t>
      </w:r>
      <w:r w:rsidR="00275C59">
        <w:rPr>
          <w:sz w:val="32"/>
          <w:szCs w:val="32"/>
        </w:rPr>
        <w:t xml:space="preserve">with RAdm Robinson on Friday March 31, </w:t>
      </w:r>
      <w:proofErr w:type="gramStart"/>
      <w:r w:rsidR="00275C59">
        <w:rPr>
          <w:sz w:val="32"/>
          <w:szCs w:val="32"/>
        </w:rPr>
        <w:t>2023</w:t>
      </w:r>
      <w:proofErr w:type="gramEnd"/>
      <w:r w:rsidR="00275C59">
        <w:rPr>
          <w:sz w:val="32"/>
          <w:szCs w:val="32"/>
        </w:rPr>
        <w:t xml:space="preserve"> to discuss </w:t>
      </w:r>
      <w:r w:rsidR="00AF545C">
        <w:rPr>
          <w:sz w:val="32"/>
          <w:szCs w:val="32"/>
        </w:rPr>
        <w:t xml:space="preserve">and clarify the unions positions </w:t>
      </w:r>
      <w:r w:rsidR="00C656D4">
        <w:rPr>
          <w:sz w:val="32"/>
          <w:szCs w:val="32"/>
        </w:rPr>
        <w:t xml:space="preserve">in some the contents that was sent out to DND employees </w:t>
      </w:r>
      <w:r w:rsidR="00341636">
        <w:rPr>
          <w:sz w:val="32"/>
          <w:szCs w:val="32"/>
        </w:rPr>
        <w:t>suggesting that, if anyone who is not essential would like to work from home or o</w:t>
      </w:r>
      <w:r w:rsidR="008E0094">
        <w:rPr>
          <w:sz w:val="32"/>
          <w:szCs w:val="32"/>
        </w:rPr>
        <w:t xml:space="preserve">ther wise </w:t>
      </w:r>
      <w:r w:rsidR="00341636">
        <w:rPr>
          <w:sz w:val="32"/>
          <w:szCs w:val="32"/>
        </w:rPr>
        <w:t>to contact their</w:t>
      </w:r>
      <w:r w:rsidR="008E0094">
        <w:rPr>
          <w:sz w:val="32"/>
          <w:szCs w:val="32"/>
        </w:rPr>
        <w:t xml:space="preserve"> supervisor/ managers.</w:t>
      </w:r>
      <w:r w:rsidR="009A0BC9">
        <w:rPr>
          <w:sz w:val="32"/>
          <w:szCs w:val="32"/>
        </w:rPr>
        <w:t xml:space="preserve"> I also </w:t>
      </w:r>
      <w:r w:rsidR="00B47E6D">
        <w:rPr>
          <w:sz w:val="32"/>
          <w:szCs w:val="32"/>
        </w:rPr>
        <w:t>spoke on my objection on some of the language used</w:t>
      </w:r>
      <w:r w:rsidR="00886C66">
        <w:rPr>
          <w:sz w:val="32"/>
          <w:szCs w:val="32"/>
        </w:rPr>
        <w:t xml:space="preserve">, especially the phrase “Right </w:t>
      </w:r>
      <w:proofErr w:type="gramStart"/>
      <w:r w:rsidR="00886C66">
        <w:rPr>
          <w:sz w:val="32"/>
          <w:szCs w:val="32"/>
        </w:rPr>
        <w:t>To</w:t>
      </w:r>
      <w:proofErr w:type="gramEnd"/>
      <w:r w:rsidR="00886C66">
        <w:rPr>
          <w:sz w:val="32"/>
          <w:szCs w:val="32"/>
        </w:rPr>
        <w:t xml:space="preserve"> Work”</w:t>
      </w:r>
      <w:r w:rsidR="000B6C9B">
        <w:rPr>
          <w:sz w:val="32"/>
          <w:szCs w:val="32"/>
        </w:rPr>
        <w:t>.</w:t>
      </w:r>
      <w:r w:rsidR="00B47E6D">
        <w:rPr>
          <w:sz w:val="32"/>
          <w:szCs w:val="32"/>
        </w:rPr>
        <w:t xml:space="preserve"> </w:t>
      </w:r>
      <w:r w:rsidR="00341636">
        <w:rPr>
          <w:sz w:val="32"/>
          <w:szCs w:val="32"/>
        </w:rPr>
        <w:t xml:space="preserve"> </w:t>
      </w:r>
    </w:p>
    <w:p w14:paraId="72338AE1" w14:textId="19F2D2A6" w:rsidR="00957DB3" w:rsidRPr="00957DB3" w:rsidRDefault="00957DB3" w:rsidP="00957DB3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14:paraId="1878DB31" w14:textId="0131A354" w:rsidR="00957DB3" w:rsidRDefault="00957DB3" w:rsidP="00957DB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Respectfully Submitted by</w:t>
      </w:r>
    </w:p>
    <w:p w14:paraId="6531B200" w14:textId="1A2D64B6" w:rsidR="00957DB3" w:rsidRDefault="00957DB3" w:rsidP="00957DB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VP BC</w:t>
      </w:r>
    </w:p>
    <w:p w14:paraId="5A7D61AC" w14:textId="5495BD88" w:rsidR="00957DB3" w:rsidRPr="00957DB3" w:rsidRDefault="00957DB3" w:rsidP="00957DB3">
      <w:pPr>
        <w:pStyle w:val="ListParagraph"/>
        <w:rPr>
          <w:rFonts w:ascii="Brush Script MT" w:hAnsi="Brush Script MT"/>
          <w:sz w:val="48"/>
          <w:szCs w:val="48"/>
        </w:rPr>
      </w:pPr>
      <w:r w:rsidRPr="00957DB3">
        <w:rPr>
          <w:rFonts w:ascii="Brush Script MT" w:hAnsi="Brush Script MT"/>
          <w:sz w:val="48"/>
          <w:szCs w:val="48"/>
        </w:rPr>
        <w:t>Marcelo Lazaro</w:t>
      </w:r>
    </w:p>
    <w:sectPr w:rsidR="00957DB3" w:rsidRPr="00957D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C279" w14:textId="77777777" w:rsidR="00AC3EEF" w:rsidRDefault="00AC3EEF" w:rsidP="006267E7">
      <w:pPr>
        <w:spacing w:after="0" w:line="240" w:lineRule="auto"/>
      </w:pPr>
      <w:r>
        <w:separator/>
      </w:r>
    </w:p>
  </w:endnote>
  <w:endnote w:type="continuationSeparator" w:id="0">
    <w:p w14:paraId="697435E4" w14:textId="77777777" w:rsidR="00AC3EEF" w:rsidRDefault="00AC3EEF" w:rsidP="0062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8E7B3" w14:textId="77777777" w:rsidR="00AC3EEF" w:rsidRDefault="00AC3EEF" w:rsidP="006267E7">
      <w:pPr>
        <w:spacing w:after="0" w:line="240" w:lineRule="auto"/>
      </w:pPr>
      <w:r>
        <w:separator/>
      </w:r>
    </w:p>
  </w:footnote>
  <w:footnote w:type="continuationSeparator" w:id="0">
    <w:p w14:paraId="1168F03B" w14:textId="77777777" w:rsidR="00AC3EEF" w:rsidRDefault="00AC3EEF" w:rsidP="0062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F4DE" w14:textId="77777777" w:rsidR="006267E7" w:rsidRDefault="006267E7" w:rsidP="006267E7">
    <w:pPr>
      <w:pStyle w:val="Header"/>
      <w:jc w:val="center"/>
      <w:rPr>
        <w:sz w:val="34"/>
      </w:rPr>
    </w:pPr>
    <w:r>
      <w:rPr>
        <w:sz w:val="34"/>
      </w:rPr>
      <w:t xml:space="preserve">UNDE UNION OF NATIONAL DEFENCE EMPLOYEES </w:t>
    </w:r>
    <w:r>
      <w:rPr>
        <w:noProof/>
      </w:rPr>
      <w:drawing>
        <wp:inline distT="0" distB="0" distL="0" distR="0" wp14:anchorId="658C8D6C" wp14:editId="5C1A479E">
          <wp:extent cx="7620" cy="76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" cy="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4"/>
      </w:rPr>
      <w:t>UEDN</w:t>
    </w:r>
  </w:p>
  <w:p w14:paraId="41BEDCF0" w14:textId="77777777" w:rsidR="006267E7" w:rsidRDefault="006267E7" w:rsidP="006267E7">
    <w:pPr>
      <w:spacing w:after="0" w:line="352" w:lineRule="auto"/>
      <w:ind w:left="96" w:right="-14" w:firstLine="1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773A5B00" wp14:editId="14C210B4">
          <wp:extent cx="533400" cy="480060"/>
          <wp:effectExtent l="0" t="0" r="0" b="0"/>
          <wp:docPr id="2" name="Picture 2" descr="A picture containing text, ru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text, ru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34"/>
      </w:rPr>
      <w:t xml:space="preserve">a component of the Public Service Alliance of Canada </w:t>
    </w: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74078D0C" wp14:editId="60BB0662">
          <wp:extent cx="533400" cy="480060"/>
          <wp:effectExtent l="0" t="0" r="0" b="0"/>
          <wp:docPr id="1" name="Picture 1" descr="A picture containing text, ru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, ru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2EB96E" w14:textId="77777777" w:rsidR="006267E7" w:rsidRPr="00454D65" w:rsidRDefault="006267E7" w:rsidP="006267E7">
    <w:pPr>
      <w:spacing w:after="282" w:line="249" w:lineRule="auto"/>
      <w:ind w:left="2915" w:right="1556" w:hanging="1090"/>
      <w:rPr>
        <w:rFonts w:ascii="Times New Roman" w:eastAsia="Times New Roman" w:hAnsi="Times New Roman" w:cs="Times New Roman"/>
        <w:color w:val="000000"/>
        <w:lang w:val="fr-CA"/>
      </w:rPr>
    </w:pPr>
    <w:r w:rsidRPr="00454D65">
      <w:rPr>
        <w:rFonts w:ascii="Times New Roman" w:eastAsia="Times New Roman" w:hAnsi="Times New Roman" w:cs="Times New Roman"/>
        <w:color w:val="000000"/>
        <w:sz w:val="20"/>
        <w:lang w:val="fr-CA"/>
      </w:rPr>
      <w:t>UNION DES EMPLOYÉS DE LA DÉFENSE NATIONALE un élément de l'Alliance de la Fonction publique du Canada</w:t>
    </w:r>
  </w:p>
  <w:p w14:paraId="1F20BF3D" w14:textId="77777777" w:rsidR="006267E7" w:rsidRPr="00454D65" w:rsidRDefault="006267E7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B0E55"/>
    <w:multiLevelType w:val="hybridMultilevel"/>
    <w:tmpl w:val="6578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D1CF7"/>
    <w:multiLevelType w:val="hybridMultilevel"/>
    <w:tmpl w:val="8E44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306161">
    <w:abstractNumId w:val="0"/>
  </w:num>
  <w:num w:numId="2" w16cid:durableId="419644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E7"/>
    <w:rsid w:val="000B6C9B"/>
    <w:rsid w:val="002024D5"/>
    <w:rsid w:val="00270DB3"/>
    <w:rsid w:val="00275C59"/>
    <w:rsid w:val="00341636"/>
    <w:rsid w:val="003557B7"/>
    <w:rsid w:val="00454D65"/>
    <w:rsid w:val="005F234C"/>
    <w:rsid w:val="006267E7"/>
    <w:rsid w:val="00821474"/>
    <w:rsid w:val="00886C66"/>
    <w:rsid w:val="008E0094"/>
    <w:rsid w:val="00957DB3"/>
    <w:rsid w:val="009A0BC9"/>
    <w:rsid w:val="00AC3EEF"/>
    <w:rsid w:val="00AF545C"/>
    <w:rsid w:val="00B34C54"/>
    <w:rsid w:val="00B47E6D"/>
    <w:rsid w:val="00C656D4"/>
    <w:rsid w:val="00C9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D916"/>
  <w15:chartTrackingRefBased/>
  <w15:docId w15:val="{AFC4B4E4-52B9-4996-A40A-CD7AF1F2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7E7"/>
  </w:style>
  <w:style w:type="paragraph" w:styleId="Footer">
    <w:name w:val="footer"/>
    <w:basedOn w:val="Normal"/>
    <w:link w:val="FooterChar"/>
    <w:uiPriority w:val="99"/>
    <w:unhideWhenUsed/>
    <w:rsid w:val="00626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7E7"/>
  </w:style>
  <w:style w:type="paragraph" w:styleId="ListParagraph">
    <w:name w:val="List Paragraph"/>
    <w:basedOn w:val="Normal"/>
    <w:uiPriority w:val="34"/>
    <w:qFormat/>
    <w:rsid w:val="00B34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Lazaro</dc:creator>
  <cp:keywords/>
  <dc:description/>
  <cp:lastModifiedBy>Sandra Mombourquette</cp:lastModifiedBy>
  <cp:revision>15</cp:revision>
  <dcterms:created xsi:type="dcterms:W3CDTF">2023-03-30T21:18:00Z</dcterms:created>
  <dcterms:modified xsi:type="dcterms:W3CDTF">2023-04-11T14:56:00Z</dcterms:modified>
</cp:coreProperties>
</file>