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6D" w:rsidRDefault="00905C6D" w:rsidP="00905C6D">
      <w:pPr>
        <w:pStyle w:val="NormalWeb"/>
        <w:spacing w:after="0" w:afterAutospacing="0"/>
      </w:pPr>
      <w:r>
        <w:t xml:space="preserve">REPORT OF THE VP </w:t>
      </w:r>
      <w:r>
        <w:t>CSE</w:t>
      </w:r>
      <w:r>
        <w:t xml:space="preserve"> </w:t>
      </w:r>
    </w:p>
    <w:p w:rsidR="00905C6D" w:rsidRPr="00905C6D" w:rsidRDefault="00905C6D" w:rsidP="00905C6D">
      <w:pPr>
        <w:pStyle w:val="NormalWeb"/>
        <w:spacing w:before="0" w:beforeAutospacing="0"/>
        <w:rPr>
          <w:u w:val="single"/>
        </w:rPr>
      </w:pPr>
      <w:r w:rsidRPr="00905C6D">
        <w:rPr>
          <w:u w:val="single"/>
        </w:rPr>
        <w:t xml:space="preserve">TO THE NATIONAL EXECUTIVE </w:t>
      </w:r>
      <w:r w:rsidRPr="00905C6D">
        <w:rPr>
          <w:u w:val="single"/>
        </w:rPr>
        <w:t>FOR THE PERIOD ENDING FEBRUARY 2020</w:t>
      </w:r>
    </w:p>
    <w:p w:rsidR="00905C6D" w:rsidRPr="00905C6D" w:rsidRDefault="00905C6D" w:rsidP="00905C6D">
      <w:pPr>
        <w:pStyle w:val="NormalWeb"/>
        <w:rPr>
          <w:u w:val="single"/>
        </w:rPr>
      </w:pPr>
      <w:r w:rsidRPr="00905C6D">
        <w:rPr>
          <w:u w:val="single"/>
        </w:rPr>
        <w:t>HIGHLIGHTS OF REGIONAL ACTIVITIES</w:t>
      </w:r>
    </w:p>
    <w:p w:rsidR="00613F79" w:rsidRDefault="00905C6D">
      <w:r>
        <w:t xml:space="preserve">The pace of activities has slowed significantly at CSE over the past five months. Negotiations stalled early last summer and our PIC is not scheduled for 24-25 March. While agreement has been reached between all parties on the transfer of employees to the Canadian Centre for Cyber Security, the decision is held up at the Federal Public Sector Labour Relations and Employment Board. </w:t>
      </w:r>
    </w:p>
    <w:p w:rsidR="00613F79" w:rsidRDefault="00823A7B">
      <w:r>
        <w:t>Implement</w:t>
      </w:r>
      <w:r>
        <w:t>ation of the Collective Agreement signed 1 February</w:t>
      </w:r>
      <w:r w:rsidR="00CC5F8D">
        <w:t xml:space="preserve"> 2018</w:t>
      </w:r>
      <w:r>
        <w:t xml:space="preserve"> is </w:t>
      </w:r>
      <w:r w:rsidR="00CC5F8D">
        <w:t>still n</w:t>
      </w:r>
      <w:r>
        <w:t xml:space="preserve">ot </w:t>
      </w:r>
      <w:r>
        <w:t xml:space="preserve">complete and is progressing </w:t>
      </w:r>
      <w:r>
        <w:t xml:space="preserve">slowly. </w:t>
      </w:r>
      <w:r w:rsidR="00CC5F8D">
        <w:t>A complaint of Unfair Labour Practice was filed and won by the Union with the arbitrator assigning strict deadlines for Management to meet. Management has already admitted they will not meet these deadlines.</w:t>
      </w:r>
    </w:p>
    <w:p w:rsidR="00613F79" w:rsidRDefault="00CC5F8D">
      <w:r>
        <w:t xml:space="preserve">Shortly after the last National Executive meeting </w:t>
      </w:r>
      <w:r w:rsidR="00823A7B">
        <w:t xml:space="preserve">I </w:t>
      </w:r>
      <w:r w:rsidR="00823A7B">
        <w:t xml:space="preserve">hosted </w:t>
      </w:r>
      <w:r>
        <w:t>the</w:t>
      </w:r>
      <w:r w:rsidR="00823A7B">
        <w:t xml:space="preserve"> CSE Regional Conference in Saint </w:t>
      </w:r>
      <w:proofErr w:type="spellStart"/>
      <w:r w:rsidR="00823A7B">
        <w:t>Sauveur</w:t>
      </w:r>
      <w:proofErr w:type="spellEnd"/>
      <w:r w:rsidR="00823A7B">
        <w:t>, QC. About a doze</w:t>
      </w:r>
      <w:r w:rsidR="00823A7B">
        <w:t xml:space="preserve">n Stewards and </w:t>
      </w:r>
      <w:r>
        <w:t xml:space="preserve">most of </w:t>
      </w:r>
      <w:r w:rsidR="00823A7B">
        <w:t>Local Exec</w:t>
      </w:r>
      <w:r>
        <w:t>utive</w:t>
      </w:r>
      <w:r w:rsidR="00823A7B">
        <w:t xml:space="preserve"> were able to attend</w:t>
      </w:r>
      <w:r>
        <w:t>. Two key presentations were made on Mental Health and resiliency</w:t>
      </w:r>
      <w:r w:rsidR="005C5C99">
        <w:t xml:space="preserve"> for Stewards</w:t>
      </w:r>
      <w:r>
        <w:t xml:space="preserve">, one from Dan </w:t>
      </w:r>
      <w:proofErr w:type="spellStart"/>
      <w:r>
        <w:t>Verreault</w:t>
      </w:r>
      <w:proofErr w:type="spellEnd"/>
      <w:r>
        <w:t xml:space="preserve"> </w:t>
      </w:r>
      <w:r w:rsidR="005C5C99">
        <w:t>and another from Shane Spice of the Counselling and Advisory Program (our EAP)</w:t>
      </w:r>
      <w:r>
        <w:t xml:space="preserve">. During this conference we normally spend a full day with CSE Labour Relations discussing issues affecting our membership however they were prevented from attending this year. </w:t>
      </w:r>
    </w:p>
    <w:p w:rsidR="005C5C99" w:rsidRDefault="005C5C99">
      <w:r>
        <w:t xml:space="preserve">Stephanie </w:t>
      </w:r>
      <w:proofErr w:type="spellStart"/>
      <w:r>
        <w:t>Torrealba</w:t>
      </w:r>
      <w:proofErr w:type="spellEnd"/>
      <w:r>
        <w:t xml:space="preserve"> (regional Human Rights coordinator and now Co-Chief Steward for the Local) continues to be a driving force for the membership. She recently organized two training sessions for the membership (Talking Union Basics and Duty to Accommodate) hosted on site as well as arranging a ‘bleacher talk’ on Human Rights called “It’s Not Okay” with included participation by several senior Executives including the Chief of CSE.</w:t>
      </w:r>
      <w:bookmarkStart w:id="0" w:name="_GoBack"/>
      <w:bookmarkEnd w:id="0"/>
    </w:p>
    <w:p w:rsidR="00613F79" w:rsidRDefault="00823A7B">
      <w:r>
        <w:t>Local 70654 held it’s AGM</w:t>
      </w:r>
      <w:r w:rsidR="005C5C99">
        <w:t xml:space="preserve"> in December and three new members were elected to the Local Executive</w:t>
      </w:r>
      <w:r>
        <w:t xml:space="preserve">. </w:t>
      </w:r>
      <w:r>
        <w:t>Tonya Collins continues to be the Local President</w:t>
      </w:r>
      <w:r w:rsidR="005C5C99">
        <w:t xml:space="preserve"> for her third term lending some stability to an otherwise inexperienced team</w:t>
      </w:r>
      <w:r>
        <w:t>.</w:t>
      </w:r>
    </w:p>
    <w:p w:rsidR="00613F79" w:rsidRDefault="00823A7B">
      <w:r>
        <w:t xml:space="preserve">I continue to meet directly with the Chief of CSE and </w:t>
      </w:r>
      <w:r>
        <w:t xml:space="preserve">have a separate meeting with the Director of HR Programs every six-week. While the meeting with Dir HRP is valuable to both sides and goes a long way in maintaining a good working relationship, the same cannot be said for meetings with the </w:t>
      </w:r>
      <w:r>
        <w:t>Chief of CSE</w:t>
      </w:r>
      <w:r>
        <w:t xml:space="preserve">. </w:t>
      </w:r>
    </w:p>
    <w:p w:rsidR="00613F79" w:rsidRDefault="00823A7B">
      <w:pPr>
        <w:spacing w:after="0"/>
      </w:pPr>
      <w:r>
        <w:t>In solidarity,</w:t>
      </w:r>
    </w:p>
    <w:p w:rsidR="00613F79" w:rsidRDefault="00823A7B">
      <w:r>
        <w:t>-Eugene</w:t>
      </w:r>
    </w:p>
    <w:sectPr w:rsidR="0061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79"/>
    <w:rsid w:val="005C5C99"/>
    <w:rsid w:val="00613F79"/>
    <w:rsid w:val="00905C6D"/>
    <w:rsid w:val="00CC5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FE064C"/>
  <w15:chartTrackingRefBased/>
  <w15:docId w15:val="{A3339B48-2702-4F80-8099-B89DB00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semiHidden/>
    <w:unhideWhenUsed/>
    <w:rsid w:val="00905C6D"/>
    <w:pPr>
      <w:suppressAutoHyphens w:val="0"/>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3666">
      <w:bodyDiv w:val="1"/>
      <w:marLeft w:val="0"/>
      <w:marRight w:val="0"/>
      <w:marTop w:val="0"/>
      <w:marBottom w:val="0"/>
      <w:divBdr>
        <w:top w:val="none" w:sz="0" w:space="0" w:color="auto"/>
        <w:left w:val="none" w:sz="0" w:space="0" w:color="auto"/>
        <w:bottom w:val="none" w:sz="0" w:space="0" w:color="auto"/>
        <w:right w:val="none" w:sz="0" w:space="0" w:color="auto"/>
      </w:divBdr>
    </w:div>
    <w:div w:id="15891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 Stone</dc:creator>
  <cp:keywords/>
  <cp:lastModifiedBy>Stone, Eugene D.</cp:lastModifiedBy>
  <cp:revision>2</cp:revision>
  <cp:lastPrinted>1900-01-01T05:00:00Z</cp:lastPrinted>
  <dcterms:created xsi:type="dcterms:W3CDTF">2020-02-20T15:19:00Z</dcterms:created>
  <dcterms:modified xsi:type="dcterms:W3CDTF">2020-02-20T15:19:00Z</dcterms:modified>
</cp:coreProperties>
</file>