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338" w:rsidRPr="00EA6338" w:rsidRDefault="00EA6338" w:rsidP="00EA6338">
      <w:pPr>
        <w:jc w:val="center"/>
        <w:rPr>
          <w:b/>
        </w:rPr>
      </w:pPr>
      <w:r w:rsidRPr="00EA6338">
        <w:rPr>
          <w:b/>
        </w:rPr>
        <w:t>Inaugural National Situation Table meeting for the FR Group</w:t>
      </w:r>
    </w:p>
    <w:p w:rsidR="00EA6338" w:rsidRPr="002E2091" w:rsidRDefault="00EA6338" w:rsidP="00EA6338">
      <w:pPr>
        <w:jc w:val="center"/>
        <w:rPr>
          <w:lang w:val="fr-CA"/>
        </w:rPr>
      </w:pPr>
      <w:r w:rsidRPr="00EA6338">
        <w:rPr>
          <w:lang w:val="fr-CA"/>
        </w:rPr>
        <w:t>/</w:t>
      </w:r>
      <w:r w:rsidRPr="00EA6338">
        <w:rPr>
          <w:b/>
          <w:lang w:val="fr-CA"/>
        </w:rPr>
        <w:t xml:space="preserve"> Réunion inaugurale de la Table de situation nationale pour le groupe FR</w:t>
      </w:r>
    </w:p>
    <w:p w:rsidR="00EA6338" w:rsidRPr="00EA6338" w:rsidRDefault="00EA6338" w:rsidP="008A12C2">
      <w:pPr>
        <w:jc w:val="center"/>
        <w:rPr>
          <w:lang w:val="fr-CA"/>
        </w:rPr>
      </w:pPr>
    </w:p>
    <w:p w:rsidR="00E4387D" w:rsidRPr="0098520C" w:rsidRDefault="00127A22" w:rsidP="008A12C2">
      <w:pPr>
        <w:jc w:val="center"/>
        <w:rPr>
          <w:lang w:val="fr-CA"/>
        </w:rPr>
      </w:pPr>
      <w:r>
        <w:rPr>
          <w:lang w:val="fr-CA"/>
        </w:rPr>
        <w:t xml:space="preserve">Minutes / </w:t>
      </w:r>
      <w:r w:rsidR="008A12C2" w:rsidRPr="0098520C">
        <w:rPr>
          <w:lang w:val="fr-CA"/>
        </w:rPr>
        <w:t xml:space="preserve"> </w:t>
      </w:r>
      <w:r>
        <w:rPr>
          <w:lang w:val="fr-CA"/>
        </w:rPr>
        <w:t>Compte Rendu</w:t>
      </w:r>
    </w:p>
    <w:p w:rsidR="004321CB" w:rsidRPr="0098520C" w:rsidRDefault="00EA6338" w:rsidP="008A12C2">
      <w:pPr>
        <w:jc w:val="center"/>
        <w:rPr>
          <w:lang w:val="fr-CA"/>
        </w:rPr>
      </w:pPr>
      <w:r>
        <w:rPr>
          <w:lang w:val="fr-CA"/>
        </w:rPr>
        <w:t>23 February 2021</w:t>
      </w:r>
      <w:r w:rsidR="00081CDC">
        <w:rPr>
          <w:lang w:val="fr-CA"/>
        </w:rPr>
        <w:t xml:space="preserve"> / </w:t>
      </w:r>
      <w:r>
        <w:rPr>
          <w:lang w:val="fr-CA"/>
        </w:rPr>
        <w:t>23 février 2021</w:t>
      </w:r>
    </w:p>
    <w:p w:rsidR="00B03E2B" w:rsidRPr="0098520C" w:rsidRDefault="00EA6338" w:rsidP="00EA6338">
      <w:pPr>
        <w:tabs>
          <w:tab w:val="left" w:pos="5628"/>
        </w:tabs>
        <w:rPr>
          <w:lang w:val="fr-CA"/>
        </w:rPr>
      </w:pPr>
      <w:r>
        <w:rPr>
          <w:lang w:val="fr-CA"/>
        </w:rPr>
        <w:tab/>
      </w:r>
    </w:p>
    <w:tbl>
      <w:tblPr>
        <w:tblStyle w:val="TableGrid"/>
        <w:tblW w:w="0" w:type="auto"/>
        <w:tblLook w:val="04A0" w:firstRow="1" w:lastRow="0" w:firstColumn="1" w:lastColumn="0" w:noHBand="0" w:noVBand="1"/>
      </w:tblPr>
      <w:tblGrid>
        <w:gridCol w:w="704"/>
        <w:gridCol w:w="5529"/>
        <w:gridCol w:w="3117"/>
      </w:tblGrid>
      <w:tr w:rsidR="00B27DA8" w:rsidRPr="00B03E2B" w:rsidTr="00B03E2B">
        <w:tc>
          <w:tcPr>
            <w:tcW w:w="704" w:type="dxa"/>
          </w:tcPr>
          <w:p w:rsidR="00B03E2B" w:rsidRDefault="00B03E2B" w:rsidP="008A12C2">
            <w:pPr>
              <w:jc w:val="center"/>
            </w:pPr>
            <w:r>
              <w:t>1</w:t>
            </w:r>
          </w:p>
        </w:tc>
        <w:tc>
          <w:tcPr>
            <w:tcW w:w="5529" w:type="dxa"/>
          </w:tcPr>
          <w:p w:rsidR="00B03E2B" w:rsidRPr="00C71561" w:rsidRDefault="00767154" w:rsidP="00B03E2B">
            <w:pPr>
              <w:jc w:val="center"/>
            </w:pPr>
            <w:r w:rsidRPr="00C71561">
              <w:t>Welcome/Bienvenue</w:t>
            </w:r>
          </w:p>
          <w:p w:rsidR="00B03E2B" w:rsidRPr="00C71561" w:rsidRDefault="00B03E2B" w:rsidP="008A12C2">
            <w:pPr>
              <w:jc w:val="center"/>
            </w:pPr>
          </w:p>
          <w:p w:rsidR="00127A22" w:rsidRPr="00127A22" w:rsidRDefault="00127A22" w:rsidP="00127A22">
            <w:pPr>
              <w:jc w:val="both"/>
            </w:pPr>
            <w:r w:rsidRPr="00127A22">
              <w:t>The parties were welcomed followed by a round table introduction of Base/Wing Commanders (</w:t>
            </w:r>
            <w:r>
              <w:t>or delegates) by location, foll</w:t>
            </w:r>
            <w:r w:rsidRPr="00127A22">
              <w:t>owed by Bargaining Agent Representative</w:t>
            </w:r>
            <w:r w:rsidR="00F40599">
              <w:t>s, Canadian Forces Fire Marshal</w:t>
            </w:r>
            <w:r w:rsidRPr="00127A22">
              <w:t xml:space="preserve">’s </w:t>
            </w:r>
            <w:r>
              <w:t>representatives and ADM HR-Civ, DGWM delegates.</w:t>
            </w:r>
          </w:p>
          <w:p w:rsidR="00127A22" w:rsidRPr="00127A22" w:rsidRDefault="00127A22" w:rsidP="008A12C2">
            <w:pPr>
              <w:jc w:val="center"/>
            </w:pPr>
          </w:p>
          <w:p w:rsidR="00127A22" w:rsidRPr="00127A22" w:rsidRDefault="00127A22" w:rsidP="008A12C2">
            <w:pPr>
              <w:jc w:val="center"/>
            </w:pPr>
          </w:p>
        </w:tc>
        <w:tc>
          <w:tcPr>
            <w:tcW w:w="3117" w:type="dxa"/>
          </w:tcPr>
          <w:p w:rsidR="00B03E2B" w:rsidRPr="00B03E2B" w:rsidRDefault="003E5C65" w:rsidP="00CE5EE6">
            <w:pPr>
              <w:jc w:val="center"/>
              <w:rPr>
                <w:lang w:val="fr-CA"/>
              </w:rPr>
            </w:pPr>
            <w:r>
              <w:rPr>
                <w:lang w:val="fr-CA"/>
              </w:rPr>
              <w:t>Sheila</w:t>
            </w:r>
            <w:r w:rsidR="009F11B2">
              <w:rPr>
                <w:lang w:val="fr-CA"/>
              </w:rPr>
              <w:t xml:space="preserve"> Lacroix </w:t>
            </w:r>
          </w:p>
        </w:tc>
      </w:tr>
      <w:tr w:rsidR="009F11B2" w:rsidRPr="00250C04" w:rsidTr="00B03E2B">
        <w:tc>
          <w:tcPr>
            <w:tcW w:w="704" w:type="dxa"/>
          </w:tcPr>
          <w:p w:rsidR="009F11B2" w:rsidRDefault="009F11B2" w:rsidP="008A12C2">
            <w:pPr>
              <w:jc w:val="center"/>
            </w:pPr>
            <w:r>
              <w:t>2</w:t>
            </w:r>
          </w:p>
        </w:tc>
        <w:tc>
          <w:tcPr>
            <w:tcW w:w="5529" w:type="dxa"/>
          </w:tcPr>
          <w:p w:rsidR="00EA6338" w:rsidRDefault="00EA6338" w:rsidP="00127A22">
            <w:pPr>
              <w:jc w:val="center"/>
            </w:pPr>
            <w:r w:rsidRPr="00EA6338">
              <w:t xml:space="preserve">Review and acceptance of Terms of References </w:t>
            </w:r>
            <w:r w:rsidR="00B741DC" w:rsidRPr="00EA6338">
              <w:t xml:space="preserve"> / </w:t>
            </w:r>
            <w:r w:rsidRPr="00EA6338">
              <w:t xml:space="preserve">Révision et acceptation des termes de </w:t>
            </w:r>
            <w:r w:rsidR="00127A22">
              <w:t>reference</w:t>
            </w:r>
          </w:p>
          <w:p w:rsidR="00127A22" w:rsidRDefault="00127A22" w:rsidP="00127A22"/>
          <w:p w:rsidR="00127A22" w:rsidRDefault="00127A22" w:rsidP="00127A22">
            <w:r>
              <w:t>The Terms of Reference (ToR)</w:t>
            </w:r>
            <w:r w:rsidRPr="00127A22">
              <w:t xml:space="preserve"> were accepted with one minor revision to paragraph two under the Mandate section.  Gi</w:t>
            </w:r>
            <w:r>
              <w:t xml:space="preserve">ven the forum is for discussion and/or </w:t>
            </w:r>
            <w:r w:rsidRPr="00127A22">
              <w:t>collaboration and no decisions will be taken, the statement will be revised to remove a reference to decisions taken.</w:t>
            </w:r>
            <w:r>
              <w:t xml:space="preserve">  </w:t>
            </w:r>
          </w:p>
          <w:p w:rsidR="00127A22" w:rsidRDefault="00127A22" w:rsidP="00127A22">
            <w:r w:rsidRPr="00127A22">
              <w:t xml:space="preserve"> </w:t>
            </w:r>
          </w:p>
          <w:p w:rsidR="00127A22" w:rsidRDefault="00127A22" w:rsidP="00127A22">
            <w:pPr>
              <w:jc w:val="center"/>
            </w:pPr>
          </w:p>
          <w:p w:rsidR="00127A22" w:rsidRPr="00EA6338" w:rsidRDefault="00127A22" w:rsidP="00127A22">
            <w:pPr>
              <w:jc w:val="center"/>
            </w:pPr>
          </w:p>
        </w:tc>
        <w:tc>
          <w:tcPr>
            <w:tcW w:w="3117" w:type="dxa"/>
          </w:tcPr>
          <w:p w:rsidR="009F11B2" w:rsidRDefault="00992687" w:rsidP="004B04A2">
            <w:pPr>
              <w:jc w:val="center"/>
            </w:pPr>
            <w:r>
              <w:t xml:space="preserve">Sheila Lacroix </w:t>
            </w:r>
            <w:r w:rsidR="009F11B2">
              <w:t xml:space="preserve"> </w:t>
            </w:r>
          </w:p>
          <w:p w:rsidR="00127A22" w:rsidRDefault="00127A22" w:rsidP="004B04A2">
            <w:pPr>
              <w:jc w:val="center"/>
            </w:pPr>
          </w:p>
          <w:p w:rsidR="00127A22" w:rsidRDefault="00127A22" w:rsidP="004B04A2">
            <w:pPr>
              <w:jc w:val="center"/>
            </w:pPr>
          </w:p>
          <w:p w:rsidR="00127A22" w:rsidRPr="00127A22" w:rsidRDefault="00127A22" w:rsidP="00127A22">
            <w:pPr>
              <w:rPr>
                <w:b/>
              </w:rPr>
            </w:pPr>
            <w:r w:rsidRPr="00127A22">
              <w:rPr>
                <w:b/>
              </w:rPr>
              <w:t xml:space="preserve">Action Item 1: </w:t>
            </w:r>
          </w:p>
          <w:p w:rsidR="00127A22" w:rsidRPr="009F11B2" w:rsidRDefault="00127A22" w:rsidP="00127A22">
            <w:r>
              <w:t>The revised Terms of Reference will be circulated following the meeting.  Base/Wing Commander representative sought for formal signature on the ToR</w:t>
            </w:r>
          </w:p>
        </w:tc>
      </w:tr>
      <w:tr w:rsidR="00B27DA8" w:rsidRPr="00250C04" w:rsidTr="00B03E2B">
        <w:tc>
          <w:tcPr>
            <w:tcW w:w="704" w:type="dxa"/>
          </w:tcPr>
          <w:p w:rsidR="008862F4" w:rsidRDefault="00850A98" w:rsidP="008A12C2">
            <w:pPr>
              <w:jc w:val="center"/>
            </w:pPr>
            <w:r>
              <w:t>3</w:t>
            </w:r>
          </w:p>
        </w:tc>
        <w:tc>
          <w:tcPr>
            <w:tcW w:w="5529" w:type="dxa"/>
          </w:tcPr>
          <w:p w:rsidR="001C7E09" w:rsidRPr="00C71561" w:rsidRDefault="00EA6338" w:rsidP="00FF7F81">
            <w:pPr>
              <w:jc w:val="center"/>
            </w:pPr>
            <w:r w:rsidRPr="00C71561">
              <w:t>Shift Schedules / Horaires de travail</w:t>
            </w:r>
          </w:p>
          <w:p w:rsidR="00127A22" w:rsidRDefault="00127A22" w:rsidP="00127A22"/>
          <w:p w:rsidR="00127A22" w:rsidRDefault="00127A22" w:rsidP="00127A22">
            <w:r w:rsidRPr="00127A22">
              <w:t>UNDE raised that most Base/Wing Fire Halls have 24 shift schedule</w:t>
            </w:r>
            <w:r>
              <w:t>s</w:t>
            </w:r>
            <w:r w:rsidRPr="00127A22">
              <w:t xml:space="preserve">. </w:t>
            </w:r>
            <w:r>
              <w:t xml:space="preserve"> UNDE identified the 2005 DRDC study of five different shift schedules. The result of the study was that there two optimal shift schedules both involved a 24 hours shifts. (24 on/72 off and 24 on/ 24 off/24 on/120 off).  UNDE identified that most FRs are happy with the 24 hour shift schedule.  Concerns were noted related to the changing of schedules, more specifically that making changes to the shift schedule can impact employee morale, have an impact on green house gas emissions, increase workload as equipment checks are necessary at the start of every shift and impact family life and child care arrangements.</w:t>
            </w:r>
          </w:p>
          <w:p w:rsidR="00127A22" w:rsidRDefault="00127A22" w:rsidP="00127A22"/>
          <w:p w:rsidR="00127A22" w:rsidRDefault="00127A22" w:rsidP="00127A22">
            <w:r>
              <w:t xml:space="preserve">CFFM noted that the 2005 DRDC study was </w:t>
            </w:r>
            <w:r w:rsidRPr="00127A22">
              <w:t>limited in scope to reviewing the cognit</w:t>
            </w:r>
            <w:r w:rsidR="00CD3B44">
              <w:t>ive impact of sleep deprivation</w:t>
            </w:r>
            <w:r>
              <w:t>.</w:t>
            </w:r>
          </w:p>
          <w:p w:rsidR="00127A22" w:rsidRDefault="00127A22" w:rsidP="00127A22"/>
          <w:p w:rsidR="00127A22" w:rsidRDefault="00127A22" w:rsidP="00127A22">
            <w:r>
              <w:t xml:space="preserve">Valcartier agreed that changes to shift schedule should be carefully considered.  All schedules identified within the Fire Protection Policy (FPP) have pros and cons.  It was noted that the DRDC study had a narrow focus and did not consider other factors such as operational needs.  </w:t>
            </w:r>
            <w:r w:rsidRPr="00127A22">
              <w:t>Valcartier was able to highlight the process undertaken related to their shift schedule change from a 24 hour sh</w:t>
            </w:r>
            <w:r>
              <w:t>ift to a 10/14 shift scheduled. It was noted that it is too early to report on the impacts of the shift schedule change and it was implemented to support organization needs related to training, mentoring, access/interaction with management, management of absenteeism and overtime.</w:t>
            </w:r>
            <w:r w:rsidRPr="00127A22">
              <w:t xml:space="preserve"> UNDE noted that it seems the collaboration process identified in the Fire Protection Policy (FPP) was followed for </w:t>
            </w:r>
            <w:r>
              <w:t>Valcar</w:t>
            </w:r>
            <w:r w:rsidRPr="00127A22">
              <w:t>t</w:t>
            </w:r>
            <w:r>
              <w:t>i</w:t>
            </w:r>
            <w:r w:rsidRPr="00127A22">
              <w:t>er’s change</w:t>
            </w:r>
            <w:r>
              <w:t>.</w:t>
            </w:r>
          </w:p>
          <w:p w:rsidR="00127A22" w:rsidRDefault="00127A22" w:rsidP="00127A22"/>
          <w:p w:rsidR="00127A22" w:rsidRPr="00127A22" w:rsidRDefault="00127A22" w:rsidP="00127A22">
            <w:r>
              <w:t xml:space="preserve">UNDE inquired as to authority of the FPP and repercussions/consequences of not following it.  CFFM clarified that the </w:t>
            </w:r>
            <w:r w:rsidRPr="00127A22">
              <w:t>FPP is direction to management.  The authorities flow from the DAODs.  The FPP is the technical authority that is binding in relation to matters such as ratios, training etc.  However, it is flexible to allow management to determine how to meet the operational or organization needs in order to fulfil the mandate of protecting personn</w:t>
            </w:r>
            <w:r w:rsidR="00F40599">
              <w:t>el and assets of DND.  This m</w:t>
            </w:r>
            <w:r w:rsidRPr="00127A22">
              <w:t xml:space="preserve"> be different depending on the unique circumstances for each location</w:t>
            </w:r>
          </w:p>
          <w:p w:rsidR="00EA6338" w:rsidRPr="00127A22" w:rsidRDefault="00EA6338" w:rsidP="00FF7F81">
            <w:pPr>
              <w:jc w:val="center"/>
            </w:pPr>
          </w:p>
        </w:tc>
        <w:tc>
          <w:tcPr>
            <w:tcW w:w="3117" w:type="dxa"/>
          </w:tcPr>
          <w:p w:rsidR="008862F4" w:rsidRPr="00127A22" w:rsidRDefault="00EA6338" w:rsidP="00992687">
            <w:pPr>
              <w:tabs>
                <w:tab w:val="left" w:pos="1848"/>
              </w:tabs>
              <w:jc w:val="center"/>
            </w:pPr>
            <w:r w:rsidRPr="00127A22">
              <w:lastRenderedPageBreak/>
              <w:t>Both</w:t>
            </w:r>
            <w:r w:rsidR="00A31685" w:rsidRPr="00127A22">
              <w:t>/Tous</w:t>
            </w:r>
          </w:p>
          <w:p w:rsidR="00127A22" w:rsidRPr="00127A22" w:rsidRDefault="00127A22" w:rsidP="00992687">
            <w:pPr>
              <w:tabs>
                <w:tab w:val="left" w:pos="1848"/>
              </w:tabs>
              <w:jc w:val="center"/>
            </w:pPr>
          </w:p>
          <w:p w:rsidR="00127A22" w:rsidRPr="00127A22" w:rsidRDefault="00127A22" w:rsidP="00127A22">
            <w:pPr>
              <w:tabs>
                <w:tab w:val="left" w:pos="1848"/>
              </w:tabs>
            </w:pPr>
            <w:r w:rsidRPr="00127A22">
              <w:rPr>
                <w:b/>
              </w:rPr>
              <w:t>Action Item 2</w:t>
            </w:r>
            <w:r w:rsidRPr="00127A22">
              <w:t> :</w:t>
            </w:r>
          </w:p>
          <w:p w:rsidR="00127A22" w:rsidRPr="00127A22" w:rsidRDefault="00127A22" w:rsidP="00127A22">
            <w:pPr>
              <w:tabs>
                <w:tab w:val="left" w:pos="1848"/>
              </w:tabs>
            </w:pPr>
            <w:r>
              <w:t xml:space="preserve">CFFM </w:t>
            </w:r>
            <w:r w:rsidRPr="00127A22">
              <w:t>committed to sharing the 2005 DRDC Study related to</w:t>
            </w:r>
            <w:r>
              <w:t xml:space="preserve"> shift schedules to all participants of meeting.</w:t>
            </w:r>
            <w:r w:rsidRPr="00127A22">
              <w:t xml:space="preserve"> </w:t>
            </w:r>
          </w:p>
        </w:tc>
      </w:tr>
      <w:tr w:rsidR="00992687" w:rsidTr="00B03E2B">
        <w:tc>
          <w:tcPr>
            <w:tcW w:w="704" w:type="dxa"/>
          </w:tcPr>
          <w:p w:rsidR="00992687" w:rsidRDefault="00992687" w:rsidP="008A12C2">
            <w:pPr>
              <w:jc w:val="center"/>
            </w:pPr>
            <w:r>
              <w:t>4</w:t>
            </w:r>
          </w:p>
        </w:tc>
        <w:tc>
          <w:tcPr>
            <w:tcW w:w="5529" w:type="dxa"/>
          </w:tcPr>
          <w:p w:rsidR="00992687" w:rsidRDefault="00EA6338" w:rsidP="00442B73">
            <w:pPr>
              <w:jc w:val="center"/>
              <w:rPr>
                <w:lang w:val="fr-CA"/>
              </w:rPr>
            </w:pPr>
            <w:r w:rsidRPr="00EA6338">
              <w:rPr>
                <w:lang w:val="fr-CA"/>
              </w:rPr>
              <w:t>Exclusion of Fire Chief Positions / Exclusion des postes de c</w:t>
            </w:r>
            <w:r w:rsidR="00A31685">
              <w:rPr>
                <w:lang w:val="fr-CA"/>
              </w:rPr>
              <w:t>hefs</w:t>
            </w:r>
            <w:r w:rsidRPr="00EA6338">
              <w:rPr>
                <w:lang w:val="fr-CA"/>
              </w:rPr>
              <w:t xml:space="preserve"> </w:t>
            </w:r>
            <w:r w:rsidR="00A31685">
              <w:rPr>
                <w:lang w:val="fr-CA"/>
              </w:rPr>
              <w:t>p</w:t>
            </w:r>
            <w:r w:rsidRPr="00EA6338">
              <w:rPr>
                <w:lang w:val="fr-CA"/>
              </w:rPr>
              <w:t>ompiers</w:t>
            </w:r>
            <w:r w:rsidR="00992687" w:rsidRPr="00EA6338">
              <w:rPr>
                <w:lang w:val="fr-CA"/>
              </w:rPr>
              <w:t xml:space="preserve"> </w:t>
            </w:r>
          </w:p>
          <w:p w:rsidR="00127A22" w:rsidRDefault="00127A22" w:rsidP="00442B73">
            <w:pPr>
              <w:jc w:val="center"/>
              <w:rPr>
                <w:lang w:val="fr-CA"/>
              </w:rPr>
            </w:pPr>
          </w:p>
          <w:p w:rsidR="00127A22" w:rsidRPr="00127A22" w:rsidRDefault="00127A22" w:rsidP="00127A22">
            <w:r w:rsidRPr="00127A22">
              <w:t xml:space="preserve">It was noted that there is a lack of consistency across the country as to the exclusion of the Fire Chiefs.  UNDE identified their support for the exclusion of the Fire Chief positions noting their role in the grievance process.  They recommended a review of the positions against the TBS process for exclusions.  </w:t>
            </w:r>
          </w:p>
          <w:p w:rsidR="00EA6338" w:rsidRPr="00127A22" w:rsidRDefault="00EA6338" w:rsidP="00442B73">
            <w:pPr>
              <w:jc w:val="center"/>
            </w:pPr>
          </w:p>
        </w:tc>
        <w:tc>
          <w:tcPr>
            <w:tcW w:w="3117" w:type="dxa"/>
          </w:tcPr>
          <w:p w:rsidR="00992687" w:rsidRDefault="00EA6338" w:rsidP="008A12C2">
            <w:pPr>
              <w:jc w:val="center"/>
            </w:pPr>
            <w:r>
              <w:t>Management</w:t>
            </w:r>
            <w:r w:rsidR="00992687">
              <w:t xml:space="preserve"> </w:t>
            </w:r>
            <w:r w:rsidR="00A31685">
              <w:t>/Gestion</w:t>
            </w:r>
          </w:p>
          <w:p w:rsidR="00127A22" w:rsidRDefault="00127A22" w:rsidP="008A12C2">
            <w:pPr>
              <w:jc w:val="center"/>
            </w:pPr>
          </w:p>
          <w:p w:rsidR="00127A22" w:rsidRPr="00127A22" w:rsidRDefault="00127A22" w:rsidP="00127A22">
            <w:pPr>
              <w:jc w:val="both"/>
              <w:rPr>
                <w:b/>
              </w:rPr>
            </w:pPr>
            <w:r w:rsidRPr="00127A22">
              <w:rPr>
                <w:b/>
              </w:rPr>
              <w:t>Action Item 3:</w:t>
            </w:r>
          </w:p>
          <w:p w:rsidR="00127A22" w:rsidRDefault="00127A22" w:rsidP="00127A22">
            <w:r>
              <w:t>LR to obtain and provide list of excluded Fire Chief positions to initiate the review in locations were the positions are not excluded.</w:t>
            </w:r>
          </w:p>
        </w:tc>
      </w:tr>
      <w:tr w:rsidR="00B27DA8" w:rsidTr="00B03E2B">
        <w:tc>
          <w:tcPr>
            <w:tcW w:w="704" w:type="dxa"/>
          </w:tcPr>
          <w:p w:rsidR="00442B73" w:rsidRDefault="00EA6338" w:rsidP="008A12C2">
            <w:pPr>
              <w:jc w:val="center"/>
            </w:pPr>
            <w:r>
              <w:t>5</w:t>
            </w:r>
          </w:p>
        </w:tc>
        <w:tc>
          <w:tcPr>
            <w:tcW w:w="5529" w:type="dxa"/>
          </w:tcPr>
          <w:p w:rsidR="00EA6338" w:rsidRDefault="00546D00" w:rsidP="00CD3B44">
            <w:pPr>
              <w:jc w:val="center"/>
              <w:rPr>
                <w:lang w:val="fr-CA"/>
              </w:rPr>
            </w:pPr>
            <w:r w:rsidRPr="006E0B2F">
              <w:rPr>
                <w:lang w:val="fr-CA"/>
              </w:rPr>
              <w:t>DAOD 4007-2  Operating Principles re</w:t>
            </w:r>
            <w:r w:rsidR="006E0B2F">
              <w:rPr>
                <w:lang w:val="fr-CA"/>
              </w:rPr>
              <w:t>garding m</w:t>
            </w:r>
            <w:r w:rsidRPr="006E0B2F">
              <w:rPr>
                <w:lang w:val="fr-CA"/>
              </w:rPr>
              <w:t xml:space="preserve">inimum </w:t>
            </w:r>
            <w:r w:rsidR="006E0B2F">
              <w:rPr>
                <w:lang w:val="fr-CA"/>
              </w:rPr>
              <w:t>required f</w:t>
            </w:r>
            <w:r w:rsidR="006E0B2F" w:rsidRPr="006E0B2F">
              <w:rPr>
                <w:lang w:val="fr-CA"/>
              </w:rPr>
              <w:t>iref</w:t>
            </w:r>
            <w:r w:rsidR="006E0B2F">
              <w:rPr>
                <w:lang w:val="fr-CA"/>
              </w:rPr>
              <w:t>ighting p</w:t>
            </w:r>
            <w:r w:rsidR="006E0B2F" w:rsidRPr="006E0B2F">
              <w:rPr>
                <w:lang w:val="fr-CA"/>
              </w:rPr>
              <w:t>ersonnel</w:t>
            </w:r>
            <w:r w:rsidR="00EA6338" w:rsidRPr="006E0B2F">
              <w:rPr>
                <w:lang w:val="fr-CA"/>
              </w:rPr>
              <w:t xml:space="preserve"> / </w:t>
            </w:r>
            <w:r w:rsidR="006E0B2F" w:rsidRPr="006E0B2F">
              <w:rPr>
                <w:lang w:val="fr-CA"/>
              </w:rPr>
              <w:t>DOAD 4007</w:t>
            </w:r>
            <w:r w:rsidR="006E0B2F">
              <w:rPr>
                <w:lang w:val="fr-CA"/>
              </w:rPr>
              <w:t xml:space="preserve">-2 Principes de fonctionnement concernant le personnel minimum </w:t>
            </w:r>
            <w:r w:rsidR="006E0B2F" w:rsidRPr="006E0B2F">
              <w:rPr>
                <w:lang w:val="fr-CA"/>
              </w:rPr>
              <w:t xml:space="preserve">requis </w:t>
            </w:r>
            <w:r w:rsidR="006E0B2F">
              <w:rPr>
                <w:lang w:val="fr-CA"/>
              </w:rPr>
              <w:t xml:space="preserve">pour la </w:t>
            </w:r>
            <w:r w:rsidR="006E0B2F" w:rsidRPr="006E0B2F">
              <w:rPr>
                <w:lang w:val="fr-CA"/>
              </w:rPr>
              <w:t>lut</w:t>
            </w:r>
            <w:r w:rsidR="006E0B2F">
              <w:rPr>
                <w:lang w:val="fr-CA"/>
              </w:rPr>
              <w:t>t</w:t>
            </w:r>
            <w:r w:rsidR="006E0B2F" w:rsidRPr="006E0B2F">
              <w:rPr>
                <w:lang w:val="fr-CA"/>
              </w:rPr>
              <w:t>e contre les incendies</w:t>
            </w:r>
          </w:p>
          <w:p w:rsidR="00CD3B44" w:rsidRDefault="00CD3B44" w:rsidP="00CD3B44">
            <w:pPr>
              <w:jc w:val="center"/>
              <w:rPr>
                <w:lang w:val="fr-CA"/>
              </w:rPr>
            </w:pPr>
          </w:p>
          <w:p w:rsidR="00CD3B44" w:rsidRDefault="00CD3B44" w:rsidP="00CD3B44">
            <w:r w:rsidRPr="00CD3B44">
              <w:t xml:space="preserve">UNDE raised the minimum manning/staffing levels identifying they have heard some Fire Halls are operating under minimum manning as there are not enough staff to employ full crews.  </w:t>
            </w:r>
            <w:r>
              <w:t xml:space="preserve">UNDE identified instance of Commissionaires manning control room and that </w:t>
            </w:r>
            <w:r w:rsidR="00C71561">
              <w:t>Commissionaires</w:t>
            </w:r>
            <w:r>
              <w:t xml:space="preserve"> in this function should not be part of the minimum manning requirements. </w:t>
            </w:r>
            <w:r w:rsidRPr="00CD3B44">
              <w:t xml:space="preserve">UNDE highlighted the DM call for Base/Wing commanders to identify SWE funding gaps and inquired as to how many Bases sought additional SWE to staff additional positions.  UNDE identified this could have an impact on the rate of overtime.  </w:t>
            </w:r>
          </w:p>
          <w:p w:rsidR="00CD3B44" w:rsidRDefault="00CD3B44" w:rsidP="00CD3B44"/>
          <w:p w:rsidR="00CD3B44" w:rsidRDefault="00CD3B44" w:rsidP="00CD3B44">
            <w:r w:rsidRPr="00CD3B44">
              <w:t>Many</w:t>
            </w:r>
            <w:r>
              <w:t xml:space="preserve"> Base/Wing representatives</w:t>
            </w:r>
            <w:r w:rsidRPr="00CD3B44">
              <w:t xml:space="preserve"> reported that the practice has been staffing above the minimum manning level</w:t>
            </w:r>
            <w:r>
              <w:t>;</w:t>
            </w:r>
            <w:r w:rsidRPr="00CD3B44">
              <w:t xml:space="preserve"> however, COVID has impacted this practice.  Many have moved to a minimum manning posture due to COVID.  </w:t>
            </w:r>
          </w:p>
          <w:p w:rsidR="00CD3B44" w:rsidRDefault="00CD3B44" w:rsidP="00CD3B44"/>
          <w:p w:rsidR="00CD3B44" w:rsidRDefault="00CD3B44" w:rsidP="00CD3B44">
            <w:r w:rsidRPr="00CD3B44">
              <w:t>CFFM highlighted that the Policy is structured to provide flexibility to ensure each Base can determine their needs based on the realities of their location</w:t>
            </w:r>
            <w:r w:rsidR="00F40599">
              <w:t xml:space="preserve"> but the minimum response IAW FPP must be met</w:t>
            </w:r>
            <w:bookmarkStart w:id="0" w:name="_GoBack"/>
            <w:bookmarkEnd w:id="0"/>
            <w:r w:rsidRPr="00CD3B44">
              <w:t>.</w:t>
            </w:r>
          </w:p>
          <w:p w:rsidR="00CD3B44" w:rsidRDefault="00CD3B44" w:rsidP="00CD3B44"/>
          <w:p w:rsidR="00CD3B44" w:rsidRPr="00CD3B44" w:rsidRDefault="00CD3B44" w:rsidP="00CD3B44"/>
        </w:tc>
        <w:tc>
          <w:tcPr>
            <w:tcW w:w="3117" w:type="dxa"/>
          </w:tcPr>
          <w:p w:rsidR="00442B73" w:rsidRDefault="00EA6338" w:rsidP="00EA6338">
            <w:pPr>
              <w:jc w:val="center"/>
            </w:pPr>
            <w:r>
              <w:lastRenderedPageBreak/>
              <w:t>UNDE</w:t>
            </w:r>
            <w:r w:rsidR="00A34824">
              <w:t>/UEDN</w:t>
            </w:r>
          </w:p>
        </w:tc>
      </w:tr>
      <w:tr w:rsidR="006E0B2F" w:rsidRPr="006E0B2F" w:rsidTr="00B03E2B">
        <w:tc>
          <w:tcPr>
            <w:tcW w:w="704" w:type="dxa"/>
          </w:tcPr>
          <w:p w:rsidR="006E0B2F" w:rsidRDefault="006E0B2F" w:rsidP="008A12C2">
            <w:pPr>
              <w:jc w:val="center"/>
            </w:pPr>
            <w:r>
              <w:t>6</w:t>
            </w:r>
          </w:p>
        </w:tc>
        <w:tc>
          <w:tcPr>
            <w:tcW w:w="5529" w:type="dxa"/>
          </w:tcPr>
          <w:p w:rsidR="006E0B2F" w:rsidRDefault="006E0B2F" w:rsidP="006E0B2F">
            <w:pPr>
              <w:jc w:val="center"/>
            </w:pPr>
            <w:r w:rsidRPr="006E0B2F">
              <w:t>Next Meeting i</w:t>
            </w:r>
            <w:r>
              <w:t>ncluding selection of co-chairs /</w:t>
            </w:r>
          </w:p>
          <w:p w:rsidR="006E0B2F" w:rsidRDefault="006E0B2F" w:rsidP="00A31685">
            <w:pPr>
              <w:jc w:val="center"/>
              <w:rPr>
                <w:lang w:val="fr-CA"/>
              </w:rPr>
            </w:pPr>
            <w:r w:rsidRPr="006E0B2F">
              <w:rPr>
                <w:lang w:val="fr-CA"/>
              </w:rPr>
              <w:t>Prochaine réunion, y  compris la s</w:t>
            </w:r>
            <w:r w:rsidR="00A31685">
              <w:rPr>
                <w:lang w:val="fr-CA"/>
              </w:rPr>
              <w:t>é</w:t>
            </w:r>
            <w:r w:rsidRPr="006E0B2F">
              <w:rPr>
                <w:lang w:val="fr-CA"/>
              </w:rPr>
              <w:t>lection des co présidents</w:t>
            </w:r>
          </w:p>
          <w:p w:rsidR="00CD3B44" w:rsidRDefault="00CD3B44" w:rsidP="00A31685">
            <w:pPr>
              <w:jc w:val="center"/>
              <w:rPr>
                <w:lang w:val="fr-CA"/>
              </w:rPr>
            </w:pPr>
          </w:p>
          <w:p w:rsidR="00CD3B44" w:rsidRPr="00CD3B44" w:rsidRDefault="00CD3B44" w:rsidP="00A31685">
            <w:pPr>
              <w:jc w:val="center"/>
            </w:pPr>
            <w:r w:rsidRPr="00CD3B44">
              <w:t>Next meeting is tentatively scheduled for 25 May 2021</w:t>
            </w:r>
          </w:p>
          <w:p w:rsidR="00CD3B44" w:rsidRPr="00CD3B44" w:rsidRDefault="00CD3B44" w:rsidP="00A31685">
            <w:pPr>
              <w:jc w:val="center"/>
            </w:pPr>
          </w:p>
        </w:tc>
        <w:tc>
          <w:tcPr>
            <w:tcW w:w="3117" w:type="dxa"/>
          </w:tcPr>
          <w:p w:rsidR="006E0B2F" w:rsidRPr="00C71561" w:rsidRDefault="00CD3B44" w:rsidP="00CD3B44">
            <w:pPr>
              <w:tabs>
                <w:tab w:val="center" w:pos="1450"/>
                <w:tab w:val="right" w:pos="2901"/>
              </w:tabs>
            </w:pPr>
            <w:r w:rsidRPr="00C71561">
              <w:tab/>
            </w:r>
            <w:r w:rsidR="0077052E" w:rsidRPr="00C71561">
              <w:t>Sheila Lacroix</w:t>
            </w:r>
            <w:r w:rsidRPr="00C71561">
              <w:tab/>
            </w:r>
          </w:p>
          <w:p w:rsidR="00CD3B44" w:rsidRPr="00C71561" w:rsidRDefault="00CD3B44" w:rsidP="00CD3B44">
            <w:pPr>
              <w:tabs>
                <w:tab w:val="center" w:pos="1450"/>
                <w:tab w:val="right" w:pos="2901"/>
              </w:tabs>
            </w:pPr>
          </w:p>
          <w:p w:rsidR="00CD3B44" w:rsidRDefault="00CD3B44" w:rsidP="00CD3B44">
            <w:pPr>
              <w:tabs>
                <w:tab w:val="center" w:pos="1450"/>
                <w:tab w:val="right" w:pos="2901"/>
              </w:tabs>
            </w:pPr>
            <w:r w:rsidRPr="00CD3B44">
              <w:rPr>
                <w:b/>
              </w:rPr>
              <w:t>Action Item 4</w:t>
            </w:r>
            <w:r w:rsidRPr="00CD3B44">
              <w:t xml:space="preserve">: </w:t>
            </w:r>
          </w:p>
          <w:p w:rsidR="00CD3B44" w:rsidRPr="00CD3B44" w:rsidRDefault="00CD3B44" w:rsidP="00CD3B44">
            <w:pPr>
              <w:tabs>
                <w:tab w:val="center" w:pos="1450"/>
                <w:tab w:val="right" w:pos="2901"/>
              </w:tabs>
            </w:pPr>
            <w:r w:rsidRPr="00CD3B44">
              <w:t xml:space="preserve">Place holder invitation will be distributed to reserve the time for the next meeting. </w:t>
            </w:r>
          </w:p>
        </w:tc>
      </w:tr>
      <w:tr w:rsidR="00EA6338" w:rsidTr="00B03E2B">
        <w:tc>
          <w:tcPr>
            <w:tcW w:w="704" w:type="dxa"/>
          </w:tcPr>
          <w:p w:rsidR="00EA6338" w:rsidRDefault="0077052E" w:rsidP="008A12C2">
            <w:pPr>
              <w:jc w:val="center"/>
            </w:pPr>
            <w:r>
              <w:t>7</w:t>
            </w:r>
          </w:p>
        </w:tc>
        <w:tc>
          <w:tcPr>
            <w:tcW w:w="5529" w:type="dxa"/>
          </w:tcPr>
          <w:p w:rsidR="00EA6338" w:rsidRPr="00C71561" w:rsidRDefault="00EA6338" w:rsidP="00EA6338">
            <w:pPr>
              <w:jc w:val="center"/>
            </w:pPr>
            <w:r w:rsidRPr="00C71561">
              <w:t>Round Table / Tour de table</w:t>
            </w:r>
          </w:p>
          <w:p w:rsidR="00EA6338" w:rsidRPr="00C71561" w:rsidRDefault="00EA6338" w:rsidP="00EA6338">
            <w:pPr>
              <w:jc w:val="center"/>
            </w:pPr>
          </w:p>
          <w:p w:rsidR="00CD3B44" w:rsidRDefault="00CD3B44" w:rsidP="00CD3B44">
            <w:r w:rsidRPr="00CD3B44">
              <w:t xml:space="preserve">UNDE raised the vaccinations of FR employees as they will not receive COVID vaccination </w:t>
            </w:r>
            <w:r w:rsidR="00C71561" w:rsidRPr="00CD3B44">
              <w:t>through</w:t>
            </w:r>
            <w:r w:rsidRPr="00CD3B44">
              <w:t xml:space="preserve"> the CAF </w:t>
            </w:r>
            <w:r w:rsidR="00C71561" w:rsidRPr="00CD3B44">
              <w:t>allotment</w:t>
            </w:r>
            <w:r w:rsidRPr="00CD3B44">
              <w:t>.</w:t>
            </w:r>
          </w:p>
          <w:p w:rsidR="00CD3B44" w:rsidRPr="00CD3B44" w:rsidRDefault="00CD3B44" w:rsidP="00CD3B44"/>
          <w:p w:rsidR="00CD3B44" w:rsidRPr="00CD3B44" w:rsidRDefault="00CD3B44" w:rsidP="00CD3B44">
            <w:r w:rsidRPr="00CD3B44">
              <w:t>CFFM reported they are engaging locally with municipalities in an effort to secure vaccinations for FR employees.</w:t>
            </w:r>
          </w:p>
          <w:p w:rsidR="00CD3B44" w:rsidRPr="00CD3B44" w:rsidRDefault="00CD3B44" w:rsidP="00CD3B44"/>
          <w:p w:rsidR="00CD3B44" w:rsidRDefault="00CD3B44" w:rsidP="00CD3B44">
            <w:r w:rsidRPr="00CD3B44">
              <w:t>Borden reported that the FR employees will be provided their first COVID vaccination next week.</w:t>
            </w:r>
          </w:p>
          <w:p w:rsidR="00FD1396" w:rsidRDefault="00FD1396" w:rsidP="00CD3B44"/>
          <w:p w:rsidR="00FD1396" w:rsidRDefault="00FD1396" w:rsidP="00CD3B44">
            <w:r>
              <w:lastRenderedPageBreak/>
              <w:t>Valcartier requested that FR SWE allocation be recorded as a bring forward agenda item for the next meeting.</w:t>
            </w:r>
          </w:p>
          <w:p w:rsidR="00CD3B44" w:rsidRDefault="00CD3B44" w:rsidP="00CD3B44"/>
          <w:p w:rsidR="00CD3B44" w:rsidRPr="00CD3B44" w:rsidRDefault="00CD3B44" w:rsidP="00CD3B44">
            <w:r>
              <w:t>Meeting Adjourned 1:12 pm EST</w:t>
            </w:r>
          </w:p>
        </w:tc>
        <w:tc>
          <w:tcPr>
            <w:tcW w:w="3117" w:type="dxa"/>
          </w:tcPr>
          <w:p w:rsidR="00EA6338" w:rsidRDefault="00EA6338" w:rsidP="00EA6338">
            <w:pPr>
              <w:jc w:val="center"/>
            </w:pPr>
            <w:r>
              <w:lastRenderedPageBreak/>
              <w:t xml:space="preserve">Sheila Lacroix </w:t>
            </w:r>
          </w:p>
        </w:tc>
      </w:tr>
    </w:tbl>
    <w:p w:rsidR="00B03E2B" w:rsidRDefault="00B03E2B" w:rsidP="008A12C2">
      <w:pPr>
        <w:jc w:val="center"/>
      </w:pPr>
    </w:p>
    <w:p w:rsidR="00B03E2B" w:rsidRDefault="00B03E2B" w:rsidP="008A12C2">
      <w:pPr>
        <w:jc w:val="center"/>
      </w:pPr>
    </w:p>
    <w:p w:rsidR="001D5AB0" w:rsidRPr="001D5AB0" w:rsidRDefault="001D5AB0" w:rsidP="001D5AB0">
      <w:pPr>
        <w:rPr>
          <w:lang w:val="fr-CA"/>
        </w:rPr>
      </w:pPr>
    </w:p>
    <w:p w:rsidR="001D5AB0" w:rsidRPr="001D5AB0" w:rsidRDefault="001D5AB0" w:rsidP="001D5AB0">
      <w:pPr>
        <w:rPr>
          <w:lang w:val="fr-CA"/>
        </w:rPr>
      </w:pPr>
    </w:p>
    <w:sectPr w:rsidR="001D5AB0" w:rsidRPr="001D5AB0">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041" w:rsidRDefault="00AA2041" w:rsidP="00EA6338">
      <w:r>
        <w:separator/>
      </w:r>
    </w:p>
  </w:endnote>
  <w:endnote w:type="continuationSeparator" w:id="0">
    <w:p w:rsidR="00AA2041" w:rsidRDefault="00AA2041" w:rsidP="00EA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041" w:rsidRDefault="00AA2041" w:rsidP="00EA6338">
      <w:r>
        <w:separator/>
      </w:r>
    </w:p>
  </w:footnote>
  <w:footnote w:type="continuationSeparator" w:id="0">
    <w:p w:rsidR="00AA2041" w:rsidRDefault="00AA2041" w:rsidP="00EA6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338" w:rsidRDefault="00EA63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338" w:rsidRDefault="00EA63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338" w:rsidRDefault="00EA63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80193"/>
    <w:multiLevelType w:val="hybridMultilevel"/>
    <w:tmpl w:val="A2DEAB46"/>
    <w:lvl w:ilvl="0" w:tplc="1600489A">
      <w:start w:val="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071673D"/>
    <w:multiLevelType w:val="hybridMultilevel"/>
    <w:tmpl w:val="714624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2C2"/>
    <w:rsid w:val="00045FAF"/>
    <w:rsid w:val="00081CDC"/>
    <w:rsid w:val="00093383"/>
    <w:rsid w:val="000E778A"/>
    <w:rsid w:val="0010635B"/>
    <w:rsid w:val="00127A22"/>
    <w:rsid w:val="00136493"/>
    <w:rsid w:val="001A2361"/>
    <w:rsid w:val="001A7D42"/>
    <w:rsid w:val="001B208A"/>
    <w:rsid w:val="001B3618"/>
    <w:rsid w:val="001C6200"/>
    <w:rsid w:val="001C7E09"/>
    <w:rsid w:val="001D5AB0"/>
    <w:rsid w:val="00221684"/>
    <w:rsid w:val="00250C04"/>
    <w:rsid w:val="002834E6"/>
    <w:rsid w:val="002E72A6"/>
    <w:rsid w:val="0037263F"/>
    <w:rsid w:val="00376B61"/>
    <w:rsid w:val="0039745D"/>
    <w:rsid w:val="003B1B3C"/>
    <w:rsid w:val="003E5C65"/>
    <w:rsid w:val="00401D63"/>
    <w:rsid w:val="004321CB"/>
    <w:rsid w:val="00436CC4"/>
    <w:rsid w:val="00442B73"/>
    <w:rsid w:val="004B04A2"/>
    <w:rsid w:val="004C3D12"/>
    <w:rsid w:val="00533EAC"/>
    <w:rsid w:val="00546D00"/>
    <w:rsid w:val="00680282"/>
    <w:rsid w:val="006B13F2"/>
    <w:rsid w:val="006D0D55"/>
    <w:rsid w:val="006E0B2F"/>
    <w:rsid w:val="00704AC6"/>
    <w:rsid w:val="00745ED5"/>
    <w:rsid w:val="00767154"/>
    <w:rsid w:val="0077052E"/>
    <w:rsid w:val="007B0E8C"/>
    <w:rsid w:val="007D2040"/>
    <w:rsid w:val="007E07BF"/>
    <w:rsid w:val="00803129"/>
    <w:rsid w:val="00850A98"/>
    <w:rsid w:val="008862F4"/>
    <w:rsid w:val="008A12C2"/>
    <w:rsid w:val="008C2398"/>
    <w:rsid w:val="00933681"/>
    <w:rsid w:val="0098520C"/>
    <w:rsid w:val="00987EE6"/>
    <w:rsid w:val="00992687"/>
    <w:rsid w:val="009D4CAE"/>
    <w:rsid w:val="009F11B2"/>
    <w:rsid w:val="00A31685"/>
    <w:rsid w:val="00A34824"/>
    <w:rsid w:val="00A47F33"/>
    <w:rsid w:val="00A524DA"/>
    <w:rsid w:val="00AA2041"/>
    <w:rsid w:val="00AB04F6"/>
    <w:rsid w:val="00AD78E9"/>
    <w:rsid w:val="00B03E2B"/>
    <w:rsid w:val="00B27DA8"/>
    <w:rsid w:val="00B741DC"/>
    <w:rsid w:val="00BD1355"/>
    <w:rsid w:val="00BD73A9"/>
    <w:rsid w:val="00C0297A"/>
    <w:rsid w:val="00C27650"/>
    <w:rsid w:val="00C71561"/>
    <w:rsid w:val="00CA6CAC"/>
    <w:rsid w:val="00CB7476"/>
    <w:rsid w:val="00CC46A0"/>
    <w:rsid w:val="00CD3B44"/>
    <w:rsid w:val="00CE5EE6"/>
    <w:rsid w:val="00D0480B"/>
    <w:rsid w:val="00D331B5"/>
    <w:rsid w:val="00D62433"/>
    <w:rsid w:val="00DF6294"/>
    <w:rsid w:val="00E4387D"/>
    <w:rsid w:val="00EA6338"/>
    <w:rsid w:val="00EE2199"/>
    <w:rsid w:val="00EE386F"/>
    <w:rsid w:val="00F03053"/>
    <w:rsid w:val="00F40599"/>
    <w:rsid w:val="00F85FF9"/>
    <w:rsid w:val="00FB155C"/>
    <w:rsid w:val="00FD1396"/>
    <w:rsid w:val="00FF17C7"/>
    <w:rsid w:val="00FF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D70C8C-18AA-4987-B2FA-7196DC70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E2B"/>
    <w:pPr>
      <w:ind w:left="720"/>
      <w:contextualSpacing/>
    </w:pPr>
  </w:style>
  <w:style w:type="table" w:styleId="TableGrid">
    <w:name w:val="Table Grid"/>
    <w:basedOn w:val="TableNormal"/>
    <w:uiPriority w:val="59"/>
    <w:rsid w:val="00B0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3EAC"/>
    <w:rPr>
      <w:color w:val="0000FF" w:themeColor="hyperlink"/>
      <w:u w:val="single"/>
    </w:rPr>
  </w:style>
  <w:style w:type="paragraph" w:styleId="Header">
    <w:name w:val="header"/>
    <w:basedOn w:val="Normal"/>
    <w:link w:val="HeaderChar"/>
    <w:uiPriority w:val="99"/>
    <w:unhideWhenUsed/>
    <w:rsid w:val="00EA6338"/>
    <w:pPr>
      <w:tabs>
        <w:tab w:val="center" w:pos="4680"/>
        <w:tab w:val="right" w:pos="9360"/>
      </w:tabs>
    </w:pPr>
  </w:style>
  <w:style w:type="character" w:customStyle="1" w:styleId="HeaderChar">
    <w:name w:val="Header Char"/>
    <w:basedOn w:val="DefaultParagraphFont"/>
    <w:link w:val="Header"/>
    <w:uiPriority w:val="99"/>
    <w:rsid w:val="00EA6338"/>
    <w:rPr>
      <w:lang w:val="en-CA"/>
    </w:rPr>
  </w:style>
  <w:style w:type="paragraph" w:styleId="Footer">
    <w:name w:val="footer"/>
    <w:basedOn w:val="Normal"/>
    <w:link w:val="FooterChar"/>
    <w:uiPriority w:val="99"/>
    <w:unhideWhenUsed/>
    <w:rsid w:val="00EA6338"/>
    <w:pPr>
      <w:tabs>
        <w:tab w:val="center" w:pos="4680"/>
        <w:tab w:val="right" w:pos="9360"/>
      </w:tabs>
    </w:pPr>
  </w:style>
  <w:style w:type="character" w:customStyle="1" w:styleId="FooterChar">
    <w:name w:val="Footer Char"/>
    <w:basedOn w:val="DefaultParagraphFont"/>
    <w:link w:val="Footer"/>
    <w:uiPriority w:val="99"/>
    <w:rsid w:val="00EA6338"/>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48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891</Words>
  <Characters>5085</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Department of National Defence</Company>
  <LinksUpToDate>false</LinksUpToDate>
  <CharactersWithSpaces>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Lacroix.S2</dc:creator>
  <cp:keywords/>
  <dc:description/>
  <cp:lastModifiedBy>Lacroix.S2</cp:lastModifiedBy>
  <cp:revision>5</cp:revision>
  <dcterms:created xsi:type="dcterms:W3CDTF">2021-02-24T17:54:00Z</dcterms:created>
  <dcterms:modified xsi:type="dcterms:W3CDTF">2021-04-13T12:51:00Z</dcterms:modified>
</cp:coreProperties>
</file>