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371" w:rsidRDefault="00501371" w:rsidP="00501371">
      <w:pPr>
        <w:tabs>
          <w:tab w:val="left" w:pos="1701"/>
          <w:tab w:val="left" w:pos="6521"/>
        </w:tabs>
        <w:rPr>
          <w:sz w:val="22"/>
        </w:rPr>
      </w:pPr>
    </w:p>
    <w:p w:rsidR="00501371" w:rsidRDefault="00501371" w:rsidP="00501371">
      <w:pPr>
        <w:tabs>
          <w:tab w:val="left" w:pos="1701"/>
          <w:tab w:val="left" w:pos="6521"/>
        </w:tabs>
        <w:rPr>
          <w:sz w:val="22"/>
        </w:rPr>
      </w:pPr>
    </w:p>
    <w:p w:rsidR="00815AF5" w:rsidRDefault="00815AF5" w:rsidP="00501371">
      <w:pPr>
        <w:tabs>
          <w:tab w:val="left" w:pos="1701"/>
          <w:tab w:val="left" w:pos="6521"/>
        </w:tabs>
        <w:ind w:left="-170" w:right="-170"/>
        <w:mirrorIndents/>
        <w:rPr>
          <w:sz w:val="20"/>
        </w:rPr>
      </w:pPr>
    </w:p>
    <w:p w:rsidR="00501371" w:rsidRPr="00815AF5" w:rsidRDefault="00501371" w:rsidP="00501371">
      <w:pPr>
        <w:tabs>
          <w:tab w:val="left" w:pos="1701"/>
          <w:tab w:val="left" w:pos="6521"/>
        </w:tabs>
        <w:ind w:left="-170" w:right="-170"/>
        <w:mirrorIndents/>
        <w:rPr>
          <w:sz w:val="22"/>
        </w:rPr>
      </w:pPr>
      <w:r w:rsidRPr="00815AF5">
        <w:rPr>
          <w:sz w:val="22"/>
        </w:rPr>
        <w:t>Co-Chairs:</w:t>
      </w:r>
      <w:r w:rsidRPr="00815AF5">
        <w:rPr>
          <w:sz w:val="22"/>
        </w:rPr>
        <w:tab/>
        <w:t>Mr. Troy Crosby</w:t>
      </w:r>
      <w:r w:rsidRPr="00815AF5">
        <w:rPr>
          <w:sz w:val="22"/>
        </w:rPr>
        <w:tab/>
        <w:t>ADM (Mat)</w:t>
      </w:r>
    </w:p>
    <w:p w:rsidR="00501371" w:rsidRPr="00815AF5" w:rsidRDefault="00501371" w:rsidP="00501371">
      <w:pPr>
        <w:tabs>
          <w:tab w:val="left" w:pos="1701"/>
          <w:tab w:val="left" w:pos="6521"/>
        </w:tabs>
        <w:ind w:left="-170" w:right="-170"/>
        <w:mirrorIndents/>
        <w:rPr>
          <w:sz w:val="22"/>
        </w:rPr>
      </w:pPr>
      <w:r w:rsidRPr="00815AF5">
        <w:rPr>
          <w:sz w:val="22"/>
        </w:rPr>
        <w:tab/>
        <w:t>Mr. Mathieu Lessard</w:t>
      </w:r>
      <w:r w:rsidRPr="00815AF5">
        <w:rPr>
          <w:sz w:val="22"/>
        </w:rPr>
        <w:tab/>
        <w:t>IBEW 2228</w:t>
      </w:r>
    </w:p>
    <w:p w:rsidR="00501371" w:rsidRPr="00815AF5" w:rsidRDefault="00501371" w:rsidP="00501371">
      <w:pPr>
        <w:tabs>
          <w:tab w:val="left" w:pos="1701"/>
          <w:tab w:val="left" w:pos="6521"/>
        </w:tabs>
        <w:ind w:left="-170" w:right="-170"/>
        <w:mirrorIndents/>
        <w:rPr>
          <w:sz w:val="22"/>
        </w:rPr>
      </w:pPr>
    </w:p>
    <w:p w:rsidR="00501371" w:rsidRPr="00815AF5" w:rsidRDefault="00501371" w:rsidP="00501371">
      <w:pPr>
        <w:tabs>
          <w:tab w:val="left" w:pos="1701"/>
          <w:tab w:val="left" w:pos="6521"/>
        </w:tabs>
        <w:ind w:left="-170" w:right="-170"/>
        <w:mirrorIndents/>
        <w:rPr>
          <w:sz w:val="22"/>
        </w:rPr>
      </w:pPr>
      <w:r w:rsidRPr="00815AF5">
        <w:rPr>
          <w:sz w:val="22"/>
        </w:rPr>
        <w:t>Secretary:</w:t>
      </w:r>
      <w:r w:rsidRPr="00815AF5">
        <w:rPr>
          <w:sz w:val="22"/>
        </w:rPr>
        <w:tab/>
        <w:t>Ms. Aliria Mulllen</w:t>
      </w:r>
      <w:r w:rsidRPr="00815AF5">
        <w:rPr>
          <w:sz w:val="22"/>
        </w:rPr>
        <w:tab/>
        <w:t>ADM (Mat)/DMGMC/Bus Ops</w:t>
      </w:r>
    </w:p>
    <w:p w:rsidR="00501371" w:rsidRPr="00815AF5" w:rsidRDefault="00501371" w:rsidP="00501371">
      <w:pPr>
        <w:tabs>
          <w:tab w:val="left" w:pos="1701"/>
          <w:tab w:val="left" w:pos="6521"/>
        </w:tabs>
        <w:ind w:left="-170" w:right="-170"/>
        <w:mirrorIndents/>
        <w:rPr>
          <w:sz w:val="22"/>
        </w:rPr>
      </w:pPr>
    </w:p>
    <w:p w:rsidR="00501371" w:rsidRPr="00815AF5" w:rsidRDefault="00501371" w:rsidP="00501371">
      <w:pPr>
        <w:tabs>
          <w:tab w:val="left" w:pos="1701"/>
          <w:tab w:val="left" w:pos="2160"/>
          <w:tab w:val="left" w:pos="5040"/>
          <w:tab w:val="left" w:pos="5760"/>
          <w:tab w:val="left" w:pos="6521"/>
        </w:tabs>
        <w:ind w:left="-170" w:right="-170"/>
        <w:mirrorIndents/>
        <w:rPr>
          <w:sz w:val="22"/>
        </w:rPr>
      </w:pPr>
      <w:r w:rsidRPr="00815AF5">
        <w:rPr>
          <w:sz w:val="22"/>
        </w:rPr>
        <w:t xml:space="preserve">Members:  </w:t>
      </w:r>
      <w:r w:rsidRPr="00815AF5">
        <w:rPr>
          <w:sz w:val="22"/>
        </w:rPr>
        <w:tab/>
        <w:t>Mr. Simon Page</w:t>
      </w:r>
      <w:r w:rsidRPr="00815AF5">
        <w:rPr>
          <w:sz w:val="22"/>
        </w:rPr>
        <w:tab/>
      </w:r>
      <w:r w:rsidRPr="00815AF5">
        <w:rPr>
          <w:sz w:val="22"/>
        </w:rPr>
        <w:tab/>
      </w:r>
      <w:r w:rsidRPr="00815AF5">
        <w:rPr>
          <w:sz w:val="22"/>
        </w:rPr>
        <w:tab/>
        <w:t>Assoc. ADM (Mat)</w:t>
      </w:r>
    </w:p>
    <w:p w:rsidR="00501371" w:rsidRPr="00815AF5" w:rsidRDefault="00501371" w:rsidP="00501371">
      <w:pPr>
        <w:tabs>
          <w:tab w:val="left" w:pos="1701"/>
          <w:tab w:val="left" w:pos="2160"/>
          <w:tab w:val="left" w:pos="5040"/>
          <w:tab w:val="left" w:pos="5760"/>
          <w:tab w:val="left" w:pos="6521"/>
        </w:tabs>
        <w:ind w:left="-170" w:right="-170" w:firstLine="720"/>
        <w:mirrorIndents/>
        <w:rPr>
          <w:sz w:val="22"/>
        </w:rPr>
      </w:pPr>
      <w:r w:rsidRPr="00815AF5">
        <w:rPr>
          <w:sz w:val="22"/>
        </w:rPr>
        <w:tab/>
        <w:t>RAdm Christopher Earl</w:t>
      </w:r>
      <w:r w:rsidRPr="00815AF5">
        <w:rPr>
          <w:sz w:val="22"/>
        </w:rPr>
        <w:tab/>
      </w:r>
      <w:r w:rsidRPr="00815AF5">
        <w:rPr>
          <w:sz w:val="22"/>
        </w:rPr>
        <w:tab/>
      </w:r>
      <w:r w:rsidRPr="00815AF5">
        <w:rPr>
          <w:sz w:val="22"/>
        </w:rPr>
        <w:tab/>
        <w:t>COS (Mat)</w:t>
      </w:r>
    </w:p>
    <w:p w:rsidR="00501371" w:rsidRPr="00815AF5" w:rsidRDefault="00501371" w:rsidP="00501371">
      <w:pPr>
        <w:tabs>
          <w:tab w:val="left" w:pos="1701"/>
          <w:tab w:val="left" w:pos="2160"/>
          <w:tab w:val="left" w:pos="5040"/>
          <w:tab w:val="left" w:pos="6521"/>
        </w:tabs>
        <w:ind w:left="-170" w:right="-170" w:firstLine="720"/>
        <w:mirrorIndents/>
        <w:rPr>
          <w:sz w:val="22"/>
        </w:rPr>
      </w:pPr>
      <w:r w:rsidRPr="00815AF5">
        <w:rPr>
          <w:sz w:val="22"/>
        </w:rPr>
        <w:tab/>
        <w:t>Ms. Keri-Lee Doré</w:t>
      </w:r>
      <w:r w:rsidRPr="00815AF5">
        <w:rPr>
          <w:sz w:val="22"/>
        </w:rPr>
        <w:tab/>
      </w:r>
      <w:r w:rsidRPr="00815AF5">
        <w:rPr>
          <w:sz w:val="22"/>
        </w:rPr>
        <w:tab/>
        <w:t>DMGMC</w:t>
      </w:r>
    </w:p>
    <w:p w:rsidR="00501371" w:rsidRPr="00815AF5" w:rsidRDefault="00501371" w:rsidP="00501371">
      <w:pPr>
        <w:tabs>
          <w:tab w:val="left" w:pos="1701"/>
          <w:tab w:val="left" w:pos="2160"/>
          <w:tab w:val="left" w:pos="5040"/>
          <w:tab w:val="left" w:pos="6521"/>
        </w:tabs>
        <w:ind w:left="-170" w:right="-170" w:firstLine="720"/>
        <w:mirrorIndents/>
        <w:rPr>
          <w:sz w:val="22"/>
        </w:rPr>
      </w:pPr>
      <w:r w:rsidRPr="00815AF5">
        <w:rPr>
          <w:sz w:val="22"/>
        </w:rPr>
        <w:tab/>
        <w:t>Ms. Judith Bennett</w:t>
      </w:r>
      <w:r w:rsidRPr="00815AF5">
        <w:rPr>
          <w:sz w:val="22"/>
        </w:rPr>
        <w:tab/>
        <w:t xml:space="preserve"> </w:t>
      </w:r>
      <w:r w:rsidRPr="00815AF5">
        <w:rPr>
          <w:sz w:val="22"/>
        </w:rPr>
        <w:tab/>
        <w:t>DGMSSC</w:t>
      </w:r>
    </w:p>
    <w:p w:rsidR="00501371" w:rsidRPr="00815AF5" w:rsidRDefault="00501371" w:rsidP="00501371">
      <w:pPr>
        <w:tabs>
          <w:tab w:val="left" w:pos="1701"/>
          <w:tab w:val="left" w:pos="2160"/>
          <w:tab w:val="left" w:pos="5040"/>
          <w:tab w:val="left" w:pos="5760"/>
          <w:tab w:val="left" w:pos="6521"/>
        </w:tabs>
        <w:ind w:left="-170" w:right="-170" w:firstLine="720"/>
        <w:mirrorIndents/>
        <w:rPr>
          <w:sz w:val="22"/>
        </w:rPr>
      </w:pPr>
      <w:r w:rsidRPr="00815AF5">
        <w:rPr>
          <w:sz w:val="22"/>
        </w:rPr>
        <w:tab/>
        <w:t>Col Darryl Taylor for BGen Tremblay</w:t>
      </w:r>
      <w:r w:rsidRPr="00815AF5">
        <w:rPr>
          <w:sz w:val="22"/>
        </w:rPr>
        <w:tab/>
        <w:t xml:space="preserve"> </w:t>
      </w:r>
      <w:r w:rsidRPr="00815AF5">
        <w:rPr>
          <w:sz w:val="22"/>
        </w:rPr>
        <w:tab/>
        <w:t>DGAEPM</w:t>
      </w:r>
    </w:p>
    <w:p w:rsidR="00501371" w:rsidRPr="00815AF5" w:rsidRDefault="00501371" w:rsidP="00501371">
      <w:pPr>
        <w:tabs>
          <w:tab w:val="left" w:pos="1701"/>
          <w:tab w:val="left" w:pos="2160"/>
          <w:tab w:val="left" w:pos="5040"/>
          <w:tab w:val="left" w:pos="5760"/>
          <w:tab w:val="left" w:pos="6521"/>
        </w:tabs>
        <w:ind w:left="-170" w:right="-170" w:firstLine="720"/>
        <w:mirrorIndents/>
        <w:rPr>
          <w:sz w:val="22"/>
        </w:rPr>
      </w:pPr>
      <w:r w:rsidRPr="00815AF5">
        <w:rPr>
          <w:sz w:val="22"/>
        </w:rPr>
        <w:tab/>
        <w:t xml:space="preserve">Col Chris Moyle for BGen Rob </w:t>
      </w:r>
      <w:proofErr w:type="spellStart"/>
      <w:r w:rsidRPr="00815AF5">
        <w:rPr>
          <w:sz w:val="22"/>
        </w:rPr>
        <w:t>Dundon</w:t>
      </w:r>
      <w:proofErr w:type="spellEnd"/>
      <w:r w:rsidRPr="00815AF5">
        <w:rPr>
          <w:sz w:val="22"/>
        </w:rPr>
        <w:tab/>
      </w:r>
      <w:r w:rsidRPr="00815AF5">
        <w:rPr>
          <w:sz w:val="22"/>
        </w:rPr>
        <w:tab/>
        <w:t>DGLEPM</w:t>
      </w:r>
    </w:p>
    <w:p w:rsidR="00501371" w:rsidRPr="00815AF5" w:rsidRDefault="00501371" w:rsidP="00501371">
      <w:pPr>
        <w:tabs>
          <w:tab w:val="left" w:pos="1701"/>
          <w:tab w:val="left" w:pos="2160"/>
          <w:tab w:val="left" w:pos="5040"/>
          <w:tab w:val="left" w:pos="5760"/>
          <w:tab w:val="left" w:pos="6521"/>
        </w:tabs>
        <w:ind w:left="-170" w:right="-170" w:firstLine="720"/>
        <w:mirrorIndents/>
        <w:rPr>
          <w:sz w:val="22"/>
        </w:rPr>
      </w:pPr>
      <w:r w:rsidRPr="00815AF5">
        <w:rPr>
          <w:sz w:val="22"/>
        </w:rPr>
        <w:tab/>
        <w:t>Mr. Terry Wood</w:t>
      </w:r>
      <w:r w:rsidRPr="00815AF5">
        <w:rPr>
          <w:sz w:val="22"/>
        </w:rPr>
        <w:tab/>
      </w:r>
      <w:r w:rsidRPr="00815AF5">
        <w:rPr>
          <w:sz w:val="22"/>
        </w:rPr>
        <w:tab/>
      </w:r>
      <w:r w:rsidRPr="00815AF5">
        <w:rPr>
          <w:sz w:val="22"/>
        </w:rPr>
        <w:tab/>
        <w:t xml:space="preserve">DGMPD (Air &amp; Land) </w:t>
      </w:r>
    </w:p>
    <w:p w:rsidR="00501371" w:rsidRPr="00815AF5" w:rsidRDefault="00501371" w:rsidP="00501371">
      <w:pPr>
        <w:tabs>
          <w:tab w:val="left" w:pos="1701"/>
          <w:tab w:val="left" w:pos="2160"/>
          <w:tab w:val="left" w:pos="5040"/>
          <w:tab w:val="left" w:pos="5760"/>
          <w:tab w:val="left" w:pos="6521"/>
        </w:tabs>
        <w:ind w:left="-170" w:right="-170" w:firstLine="720"/>
        <w:mirrorIndents/>
        <w:rPr>
          <w:sz w:val="22"/>
        </w:rPr>
      </w:pPr>
      <w:r w:rsidRPr="00815AF5">
        <w:rPr>
          <w:sz w:val="22"/>
        </w:rPr>
        <w:tab/>
        <w:t>Mr. Wayne Rockwell</w:t>
      </w:r>
      <w:r w:rsidRPr="00815AF5">
        <w:rPr>
          <w:sz w:val="22"/>
        </w:rPr>
        <w:tab/>
      </w:r>
      <w:r w:rsidRPr="00815AF5">
        <w:rPr>
          <w:sz w:val="22"/>
        </w:rPr>
        <w:tab/>
      </w:r>
      <w:r w:rsidRPr="00815AF5">
        <w:rPr>
          <w:sz w:val="22"/>
        </w:rPr>
        <w:tab/>
        <w:t>DGMPD (Sea)</w:t>
      </w:r>
    </w:p>
    <w:p w:rsidR="00501371" w:rsidRPr="00815AF5" w:rsidRDefault="00501371" w:rsidP="00501371">
      <w:pPr>
        <w:tabs>
          <w:tab w:val="left" w:pos="1701"/>
          <w:tab w:val="left" w:pos="2160"/>
          <w:tab w:val="left" w:pos="5040"/>
          <w:tab w:val="left" w:pos="5760"/>
          <w:tab w:val="left" w:pos="6521"/>
        </w:tabs>
        <w:ind w:left="-170" w:right="-170" w:firstLine="720"/>
        <w:mirrorIndents/>
        <w:rPr>
          <w:sz w:val="22"/>
        </w:rPr>
      </w:pPr>
      <w:r w:rsidRPr="00815AF5">
        <w:rPr>
          <w:sz w:val="22"/>
        </w:rPr>
        <w:tab/>
        <w:t>Ms. Beverly Charette for Ms. Mollie Royds</w:t>
      </w:r>
      <w:r w:rsidRPr="00815AF5">
        <w:rPr>
          <w:sz w:val="22"/>
        </w:rPr>
        <w:tab/>
      </w:r>
      <w:r w:rsidRPr="00815AF5">
        <w:rPr>
          <w:sz w:val="22"/>
        </w:rPr>
        <w:tab/>
        <w:t>DG Proc Svcs</w:t>
      </w:r>
    </w:p>
    <w:p w:rsidR="00501371" w:rsidRPr="00815AF5" w:rsidRDefault="00501371" w:rsidP="00501371">
      <w:pPr>
        <w:tabs>
          <w:tab w:val="left" w:pos="1440"/>
          <w:tab w:val="left" w:pos="1701"/>
          <w:tab w:val="left" w:pos="2160"/>
          <w:tab w:val="left" w:pos="5040"/>
          <w:tab w:val="left" w:pos="5760"/>
          <w:tab w:val="left" w:pos="6521"/>
        </w:tabs>
        <w:ind w:left="-170" w:right="-170"/>
        <w:mirrorIndents/>
        <w:rPr>
          <w:sz w:val="22"/>
        </w:rPr>
      </w:pPr>
      <w:r w:rsidRPr="00815AF5">
        <w:rPr>
          <w:sz w:val="22"/>
        </w:rPr>
        <w:tab/>
      </w:r>
      <w:r w:rsidRPr="00815AF5">
        <w:rPr>
          <w:sz w:val="22"/>
        </w:rPr>
        <w:tab/>
        <w:t xml:space="preserve">Mr. Paul Herring for Ms. Joanne Lostracco </w:t>
      </w:r>
      <w:r w:rsidRPr="00815AF5">
        <w:rPr>
          <w:sz w:val="22"/>
        </w:rPr>
        <w:tab/>
      </w:r>
      <w:r w:rsidRPr="00815AF5">
        <w:rPr>
          <w:sz w:val="22"/>
        </w:rPr>
        <w:tab/>
        <w:t>DGIIP</w:t>
      </w:r>
    </w:p>
    <w:p w:rsidR="00501371" w:rsidRPr="00815AF5" w:rsidRDefault="00501371" w:rsidP="00501371">
      <w:pPr>
        <w:tabs>
          <w:tab w:val="left" w:pos="1701"/>
          <w:tab w:val="left" w:pos="2160"/>
          <w:tab w:val="left" w:pos="5040"/>
          <w:tab w:val="left" w:pos="5760"/>
          <w:tab w:val="left" w:pos="6521"/>
        </w:tabs>
        <w:ind w:left="-170" w:right="-170"/>
        <w:mirrorIndents/>
        <w:rPr>
          <w:sz w:val="22"/>
        </w:rPr>
      </w:pPr>
      <w:r w:rsidRPr="00815AF5">
        <w:rPr>
          <w:sz w:val="22"/>
        </w:rPr>
        <w:tab/>
      </w:r>
    </w:p>
    <w:p w:rsidR="00501371" w:rsidRPr="00815AF5" w:rsidRDefault="00501371" w:rsidP="00501371">
      <w:pPr>
        <w:tabs>
          <w:tab w:val="left" w:pos="1701"/>
          <w:tab w:val="left" w:pos="2160"/>
          <w:tab w:val="left" w:pos="5040"/>
          <w:tab w:val="left" w:pos="5760"/>
          <w:tab w:val="left" w:pos="6521"/>
        </w:tabs>
        <w:ind w:left="-170" w:right="-170"/>
        <w:mirrorIndents/>
        <w:rPr>
          <w:sz w:val="22"/>
        </w:rPr>
      </w:pPr>
      <w:r w:rsidRPr="00815AF5">
        <w:rPr>
          <w:sz w:val="22"/>
        </w:rPr>
        <w:tab/>
        <w:t>Mr. Adam Gray</w:t>
      </w:r>
      <w:r w:rsidRPr="00815AF5">
        <w:rPr>
          <w:sz w:val="22"/>
        </w:rPr>
        <w:tab/>
        <w:t xml:space="preserve"> </w:t>
      </w:r>
      <w:r w:rsidRPr="00815AF5">
        <w:rPr>
          <w:sz w:val="22"/>
        </w:rPr>
        <w:tab/>
      </w:r>
      <w:r w:rsidRPr="00815AF5">
        <w:rPr>
          <w:sz w:val="22"/>
        </w:rPr>
        <w:tab/>
        <w:t>PIPSC</w:t>
      </w:r>
    </w:p>
    <w:p w:rsidR="00501371" w:rsidRPr="00815AF5" w:rsidRDefault="00501371" w:rsidP="00501371">
      <w:pPr>
        <w:tabs>
          <w:tab w:val="left" w:pos="1701"/>
          <w:tab w:val="left" w:pos="2160"/>
          <w:tab w:val="left" w:pos="5040"/>
          <w:tab w:val="left" w:pos="5760"/>
          <w:tab w:val="left" w:pos="6521"/>
        </w:tabs>
        <w:ind w:left="-170" w:right="-170"/>
        <w:mirrorIndents/>
        <w:rPr>
          <w:sz w:val="22"/>
        </w:rPr>
      </w:pPr>
      <w:r w:rsidRPr="00815AF5">
        <w:rPr>
          <w:sz w:val="22"/>
        </w:rPr>
        <w:tab/>
        <w:t>Mr. Glenn Maxwell</w:t>
      </w:r>
      <w:r w:rsidRPr="00815AF5">
        <w:rPr>
          <w:sz w:val="22"/>
        </w:rPr>
        <w:tab/>
      </w:r>
      <w:r w:rsidRPr="00815AF5">
        <w:rPr>
          <w:sz w:val="22"/>
        </w:rPr>
        <w:tab/>
      </w:r>
      <w:r w:rsidRPr="00815AF5">
        <w:rPr>
          <w:sz w:val="22"/>
        </w:rPr>
        <w:tab/>
        <w:t>PIPSC</w:t>
      </w:r>
    </w:p>
    <w:p w:rsidR="00501371" w:rsidRPr="00815AF5" w:rsidRDefault="00501371" w:rsidP="00501371">
      <w:pPr>
        <w:tabs>
          <w:tab w:val="left" w:pos="1701"/>
          <w:tab w:val="left" w:pos="2160"/>
          <w:tab w:val="left" w:pos="5040"/>
          <w:tab w:val="left" w:pos="5760"/>
          <w:tab w:val="left" w:pos="6521"/>
        </w:tabs>
        <w:ind w:left="-170" w:right="-170"/>
        <w:mirrorIndents/>
        <w:rPr>
          <w:sz w:val="22"/>
        </w:rPr>
      </w:pPr>
      <w:r w:rsidRPr="00815AF5">
        <w:rPr>
          <w:sz w:val="22"/>
        </w:rPr>
        <w:tab/>
        <w:t>Ms. Mona Simcoe</w:t>
      </w:r>
      <w:r w:rsidRPr="00815AF5">
        <w:rPr>
          <w:sz w:val="22"/>
        </w:rPr>
        <w:tab/>
      </w:r>
      <w:r w:rsidRPr="00815AF5">
        <w:rPr>
          <w:sz w:val="22"/>
        </w:rPr>
        <w:tab/>
      </w:r>
      <w:r w:rsidRPr="00815AF5">
        <w:rPr>
          <w:sz w:val="22"/>
        </w:rPr>
        <w:tab/>
        <w:t xml:space="preserve">UNDE </w:t>
      </w:r>
    </w:p>
    <w:p w:rsidR="00501371" w:rsidRPr="00815AF5" w:rsidRDefault="00501371" w:rsidP="00501371">
      <w:pPr>
        <w:tabs>
          <w:tab w:val="left" w:pos="1701"/>
          <w:tab w:val="left" w:pos="2160"/>
          <w:tab w:val="left" w:pos="5040"/>
          <w:tab w:val="left" w:pos="5760"/>
          <w:tab w:val="left" w:pos="6521"/>
        </w:tabs>
        <w:ind w:left="-170" w:right="-170"/>
        <w:mirrorIndents/>
        <w:rPr>
          <w:sz w:val="22"/>
        </w:rPr>
      </w:pPr>
      <w:r w:rsidRPr="00815AF5">
        <w:rPr>
          <w:sz w:val="22"/>
        </w:rPr>
        <w:tab/>
        <w:t xml:space="preserve">Mr. Jerry Ryan </w:t>
      </w:r>
      <w:r w:rsidRPr="00815AF5">
        <w:rPr>
          <w:sz w:val="22"/>
        </w:rPr>
        <w:tab/>
      </w:r>
      <w:r w:rsidRPr="00815AF5">
        <w:rPr>
          <w:sz w:val="22"/>
        </w:rPr>
        <w:tab/>
      </w:r>
      <w:r w:rsidRPr="00815AF5">
        <w:rPr>
          <w:sz w:val="22"/>
        </w:rPr>
        <w:tab/>
        <w:t>FGDTLC (E)</w:t>
      </w:r>
    </w:p>
    <w:p w:rsidR="00501371" w:rsidRPr="00815AF5" w:rsidRDefault="00501371" w:rsidP="00501371">
      <w:pPr>
        <w:tabs>
          <w:tab w:val="left" w:pos="1440"/>
          <w:tab w:val="left" w:pos="1701"/>
          <w:tab w:val="left" w:pos="2160"/>
          <w:tab w:val="left" w:pos="5040"/>
          <w:tab w:val="left" w:pos="5760"/>
          <w:tab w:val="left" w:pos="6521"/>
        </w:tabs>
        <w:ind w:left="-170" w:right="-170"/>
        <w:mirrorIndents/>
        <w:rPr>
          <w:sz w:val="22"/>
        </w:rPr>
      </w:pPr>
      <w:r w:rsidRPr="00815AF5">
        <w:rPr>
          <w:sz w:val="22"/>
        </w:rPr>
        <w:tab/>
      </w:r>
      <w:r w:rsidRPr="00815AF5">
        <w:rPr>
          <w:sz w:val="22"/>
        </w:rPr>
        <w:tab/>
        <w:t>Mr. Richard Cashin</w:t>
      </w:r>
      <w:r w:rsidRPr="00815AF5">
        <w:rPr>
          <w:sz w:val="22"/>
        </w:rPr>
        <w:tab/>
      </w:r>
      <w:r w:rsidRPr="00815AF5">
        <w:rPr>
          <w:sz w:val="22"/>
        </w:rPr>
        <w:tab/>
      </w:r>
      <w:r w:rsidRPr="00815AF5">
        <w:rPr>
          <w:sz w:val="22"/>
        </w:rPr>
        <w:tab/>
        <w:t>FGDCA</w:t>
      </w:r>
    </w:p>
    <w:p w:rsidR="00501371" w:rsidRPr="00815AF5" w:rsidRDefault="00501371" w:rsidP="00501371">
      <w:pPr>
        <w:tabs>
          <w:tab w:val="left" w:pos="1440"/>
          <w:tab w:val="left" w:pos="1701"/>
          <w:tab w:val="left" w:pos="2160"/>
          <w:tab w:val="left" w:pos="5040"/>
          <w:tab w:val="left" w:pos="5760"/>
          <w:tab w:val="left" w:pos="6521"/>
        </w:tabs>
        <w:ind w:left="-170" w:right="-170"/>
        <w:mirrorIndents/>
        <w:rPr>
          <w:sz w:val="22"/>
        </w:rPr>
      </w:pPr>
    </w:p>
    <w:p w:rsidR="00501371" w:rsidRPr="00815AF5" w:rsidRDefault="00501371" w:rsidP="00501371">
      <w:pPr>
        <w:tabs>
          <w:tab w:val="left" w:pos="1701"/>
          <w:tab w:val="left" w:pos="6521"/>
        </w:tabs>
        <w:ind w:left="-170" w:right="-170"/>
        <w:mirrorIndents/>
        <w:rPr>
          <w:sz w:val="22"/>
        </w:rPr>
      </w:pPr>
      <w:r w:rsidRPr="00815AF5">
        <w:rPr>
          <w:sz w:val="22"/>
        </w:rPr>
        <w:t>Observers:</w:t>
      </w:r>
      <w:r w:rsidRPr="00815AF5">
        <w:rPr>
          <w:sz w:val="22"/>
        </w:rPr>
        <w:tab/>
        <w:t>CWO Mario Bizier</w:t>
      </w:r>
      <w:r w:rsidRPr="00815AF5">
        <w:rPr>
          <w:sz w:val="22"/>
        </w:rPr>
        <w:tab/>
        <w:t>ADM (Mat)/GCWO</w:t>
      </w:r>
    </w:p>
    <w:p w:rsidR="00501371" w:rsidRPr="00815AF5" w:rsidRDefault="00501371" w:rsidP="00501371">
      <w:pPr>
        <w:tabs>
          <w:tab w:val="left" w:pos="1701"/>
          <w:tab w:val="left" w:pos="6521"/>
        </w:tabs>
        <w:ind w:left="-170" w:right="-170"/>
        <w:mirrorIndents/>
        <w:rPr>
          <w:sz w:val="22"/>
          <w:lang w:val="fr-CA"/>
        </w:rPr>
      </w:pPr>
      <w:r w:rsidRPr="00815AF5">
        <w:rPr>
          <w:sz w:val="22"/>
        </w:rPr>
        <w:tab/>
      </w:r>
      <w:r w:rsidRPr="00815AF5">
        <w:rPr>
          <w:sz w:val="22"/>
          <w:lang w:val="fr-CA"/>
        </w:rPr>
        <w:t>Ms. Stéphanie Dusablon</w:t>
      </w:r>
      <w:r w:rsidRPr="00815AF5">
        <w:rPr>
          <w:sz w:val="22"/>
          <w:lang w:val="fr-CA"/>
        </w:rPr>
        <w:tab/>
        <w:t>ADM (HR-Civ)</w:t>
      </w:r>
    </w:p>
    <w:p w:rsidR="00501371" w:rsidRPr="00815AF5" w:rsidRDefault="00501371" w:rsidP="00501371">
      <w:pPr>
        <w:tabs>
          <w:tab w:val="left" w:pos="1701"/>
          <w:tab w:val="left" w:pos="5040"/>
          <w:tab w:val="left" w:pos="6521"/>
        </w:tabs>
        <w:ind w:left="-170" w:right="-170"/>
        <w:mirrorIndents/>
        <w:rPr>
          <w:sz w:val="22"/>
        </w:rPr>
      </w:pPr>
      <w:r w:rsidRPr="00815AF5">
        <w:rPr>
          <w:sz w:val="22"/>
          <w:lang w:val="fr-CA"/>
        </w:rPr>
        <w:tab/>
      </w:r>
      <w:r w:rsidRPr="00815AF5">
        <w:rPr>
          <w:sz w:val="22"/>
        </w:rPr>
        <w:t>Ms. Bianca Mahoney</w:t>
      </w:r>
      <w:r w:rsidRPr="00815AF5">
        <w:rPr>
          <w:sz w:val="22"/>
        </w:rPr>
        <w:tab/>
      </w:r>
      <w:r w:rsidRPr="00815AF5">
        <w:rPr>
          <w:sz w:val="22"/>
        </w:rPr>
        <w:tab/>
        <w:t>ADM (HR-Civ)</w:t>
      </w:r>
    </w:p>
    <w:p w:rsidR="00501371" w:rsidRPr="00815AF5" w:rsidRDefault="00501371" w:rsidP="00501371">
      <w:pPr>
        <w:tabs>
          <w:tab w:val="left" w:pos="1701"/>
          <w:tab w:val="left" w:pos="5040"/>
          <w:tab w:val="left" w:pos="6521"/>
        </w:tabs>
        <w:ind w:left="-170" w:right="-170"/>
        <w:mirrorIndents/>
        <w:rPr>
          <w:sz w:val="22"/>
          <w:lang w:val="fr-CA"/>
        </w:rPr>
      </w:pPr>
      <w:r w:rsidRPr="00815AF5">
        <w:rPr>
          <w:sz w:val="22"/>
        </w:rPr>
        <w:tab/>
      </w:r>
      <w:r w:rsidRPr="00815AF5">
        <w:rPr>
          <w:sz w:val="22"/>
          <w:lang w:val="fr-CA"/>
        </w:rPr>
        <w:t>Ms. Sophie Giasson-Leblanc</w:t>
      </w:r>
      <w:r w:rsidRPr="00815AF5">
        <w:rPr>
          <w:sz w:val="22"/>
          <w:lang w:val="fr-CA"/>
        </w:rPr>
        <w:tab/>
      </w:r>
      <w:r w:rsidRPr="00815AF5">
        <w:rPr>
          <w:sz w:val="22"/>
          <w:lang w:val="fr-CA"/>
        </w:rPr>
        <w:tab/>
        <w:t>ADM (HR-Civ)</w:t>
      </w:r>
    </w:p>
    <w:p w:rsidR="00501371" w:rsidRPr="00815AF5" w:rsidRDefault="00501371" w:rsidP="00501371">
      <w:pPr>
        <w:tabs>
          <w:tab w:val="left" w:pos="1701"/>
          <w:tab w:val="left" w:pos="5040"/>
          <w:tab w:val="left" w:pos="6521"/>
        </w:tabs>
        <w:ind w:left="-170" w:right="-170"/>
        <w:mirrorIndents/>
        <w:rPr>
          <w:sz w:val="22"/>
        </w:rPr>
      </w:pPr>
      <w:r w:rsidRPr="00815AF5">
        <w:rPr>
          <w:sz w:val="22"/>
          <w:lang w:val="fr-CA"/>
        </w:rPr>
        <w:tab/>
      </w:r>
      <w:r w:rsidRPr="00815AF5">
        <w:rPr>
          <w:sz w:val="22"/>
        </w:rPr>
        <w:t>Mr. Jonathan France</w:t>
      </w:r>
      <w:r w:rsidRPr="00815AF5">
        <w:rPr>
          <w:sz w:val="22"/>
        </w:rPr>
        <w:tab/>
      </w:r>
      <w:r w:rsidRPr="00815AF5">
        <w:rPr>
          <w:sz w:val="22"/>
        </w:rPr>
        <w:tab/>
        <w:t>DMGMC</w:t>
      </w:r>
    </w:p>
    <w:p w:rsidR="00501371" w:rsidRPr="00815AF5" w:rsidRDefault="00501371" w:rsidP="00501371">
      <w:pPr>
        <w:tabs>
          <w:tab w:val="left" w:pos="1701"/>
          <w:tab w:val="left" w:pos="5040"/>
          <w:tab w:val="left" w:pos="6521"/>
        </w:tabs>
        <w:ind w:left="-170" w:right="-170"/>
        <w:mirrorIndents/>
        <w:rPr>
          <w:sz w:val="22"/>
        </w:rPr>
      </w:pPr>
      <w:r w:rsidRPr="00815AF5">
        <w:rPr>
          <w:sz w:val="22"/>
        </w:rPr>
        <w:tab/>
        <w:t>Mr. John Frappier</w:t>
      </w:r>
      <w:r w:rsidRPr="00815AF5">
        <w:rPr>
          <w:sz w:val="22"/>
        </w:rPr>
        <w:tab/>
      </w:r>
      <w:r w:rsidRPr="00815AF5">
        <w:rPr>
          <w:sz w:val="22"/>
        </w:rPr>
        <w:tab/>
        <w:t>VCDS/DGDS</w:t>
      </w:r>
    </w:p>
    <w:p w:rsidR="00501371" w:rsidRPr="00815AF5" w:rsidRDefault="00501371" w:rsidP="00501371">
      <w:pPr>
        <w:tabs>
          <w:tab w:val="left" w:pos="1701"/>
          <w:tab w:val="left" w:pos="5040"/>
          <w:tab w:val="left" w:pos="6521"/>
        </w:tabs>
        <w:ind w:left="-170" w:right="-170"/>
        <w:mirrorIndents/>
        <w:rPr>
          <w:sz w:val="22"/>
        </w:rPr>
      </w:pPr>
      <w:r w:rsidRPr="00815AF5">
        <w:rPr>
          <w:sz w:val="22"/>
        </w:rPr>
        <w:tab/>
        <w:t>Ms. Susan Thomlinson</w:t>
      </w:r>
      <w:r w:rsidRPr="00815AF5">
        <w:rPr>
          <w:sz w:val="22"/>
        </w:rPr>
        <w:tab/>
      </w:r>
      <w:r w:rsidRPr="00815AF5">
        <w:rPr>
          <w:sz w:val="22"/>
        </w:rPr>
        <w:tab/>
        <w:t>Senior Security Advisor/Mat Gp</w:t>
      </w:r>
    </w:p>
    <w:p w:rsidR="00501371" w:rsidRPr="00815AF5" w:rsidRDefault="00501371" w:rsidP="00501371">
      <w:pPr>
        <w:tabs>
          <w:tab w:val="left" w:pos="1701"/>
          <w:tab w:val="left" w:pos="5040"/>
          <w:tab w:val="left" w:pos="6521"/>
        </w:tabs>
        <w:ind w:left="-170" w:right="-170"/>
        <w:mirrorIndents/>
        <w:rPr>
          <w:sz w:val="22"/>
        </w:rPr>
      </w:pPr>
    </w:p>
    <w:p w:rsidR="00501371" w:rsidRPr="00815AF5" w:rsidRDefault="00501371" w:rsidP="00501371">
      <w:pPr>
        <w:tabs>
          <w:tab w:val="left" w:pos="1701"/>
          <w:tab w:val="left" w:pos="5040"/>
          <w:tab w:val="left" w:pos="6521"/>
        </w:tabs>
        <w:ind w:left="-170" w:right="-170"/>
        <w:mirrorIndents/>
        <w:rPr>
          <w:sz w:val="22"/>
        </w:rPr>
      </w:pPr>
      <w:r w:rsidRPr="00815AF5">
        <w:rPr>
          <w:sz w:val="22"/>
        </w:rPr>
        <w:t>Regrets:</w:t>
      </w:r>
      <w:r w:rsidRPr="00815AF5">
        <w:rPr>
          <w:sz w:val="22"/>
        </w:rPr>
        <w:tab/>
        <w:t>Ms. Lynn Mayes</w:t>
      </w:r>
      <w:r w:rsidRPr="00815AF5">
        <w:rPr>
          <w:sz w:val="22"/>
        </w:rPr>
        <w:tab/>
      </w:r>
      <w:r w:rsidRPr="00815AF5">
        <w:rPr>
          <w:sz w:val="22"/>
        </w:rPr>
        <w:tab/>
        <w:t>PIPSC</w:t>
      </w:r>
    </w:p>
    <w:p w:rsidR="00501371" w:rsidRPr="00815AF5" w:rsidRDefault="00501371" w:rsidP="00501371">
      <w:pPr>
        <w:tabs>
          <w:tab w:val="left" w:pos="1701"/>
          <w:tab w:val="left" w:pos="5040"/>
          <w:tab w:val="left" w:pos="6521"/>
        </w:tabs>
        <w:ind w:left="-170" w:right="-170"/>
        <w:mirrorIndents/>
        <w:rPr>
          <w:sz w:val="22"/>
        </w:rPr>
      </w:pPr>
      <w:r w:rsidRPr="00815AF5">
        <w:rPr>
          <w:sz w:val="22"/>
        </w:rPr>
        <w:tab/>
        <w:t>Mr. Des Rogers</w:t>
      </w:r>
      <w:r w:rsidRPr="00815AF5">
        <w:rPr>
          <w:sz w:val="22"/>
        </w:rPr>
        <w:tab/>
      </w:r>
      <w:r w:rsidRPr="00815AF5">
        <w:rPr>
          <w:sz w:val="22"/>
        </w:rPr>
        <w:tab/>
        <w:t>FGDTLC (W)</w:t>
      </w:r>
    </w:p>
    <w:p w:rsidR="00501371" w:rsidRPr="00815AF5" w:rsidRDefault="00501371" w:rsidP="00F2121F">
      <w:pPr>
        <w:tabs>
          <w:tab w:val="left" w:pos="1701"/>
          <w:tab w:val="left" w:pos="6521"/>
        </w:tabs>
        <w:ind w:left="-170" w:right="-170"/>
        <w:mirrorIndents/>
        <w:rPr>
          <w:sz w:val="22"/>
        </w:rPr>
      </w:pPr>
      <w:r w:rsidRPr="00815AF5">
        <w:rPr>
          <w:sz w:val="22"/>
        </w:rPr>
        <w:tab/>
        <w:t xml:space="preserve">Mr. Francis </w:t>
      </w:r>
      <w:proofErr w:type="spellStart"/>
      <w:r w:rsidRPr="00815AF5">
        <w:rPr>
          <w:sz w:val="22"/>
        </w:rPr>
        <w:t>Vaillancourt</w:t>
      </w:r>
      <w:proofErr w:type="spellEnd"/>
      <w:r w:rsidRPr="00815AF5">
        <w:rPr>
          <w:sz w:val="22"/>
        </w:rPr>
        <w:t xml:space="preserve">  </w:t>
      </w:r>
      <w:r w:rsidRPr="00815AF5">
        <w:rPr>
          <w:sz w:val="22"/>
        </w:rPr>
        <w:tab/>
        <w:t>IBEW 2228</w:t>
      </w:r>
    </w:p>
    <w:tbl>
      <w:tblPr>
        <w:tblStyle w:val="TableGrid"/>
        <w:tblpPr w:leftFromText="180" w:rightFromText="180" w:vertAnchor="page" w:horzAnchor="margin" w:tblpY="1"/>
        <w:tblW w:w="0" w:type="auto"/>
        <w:tblLook w:val="04A0" w:firstRow="1" w:lastRow="0" w:firstColumn="1" w:lastColumn="0" w:noHBand="0" w:noVBand="1"/>
      </w:tblPr>
      <w:tblGrid>
        <w:gridCol w:w="988"/>
        <w:gridCol w:w="6945"/>
        <w:gridCol w:w="1417"/>
      </w:tblGrid>
      <w:tr w:rsidR="00501371" w:rsidRPr="00501371" w:rsidTr="00501371">
        <w:trPr>
          <w:trHeight w:val="70"/>
        </w:trPr>
        <w:tc>
          <w:tcPr>
            <w:tcW w:w="988" w:type="dxa"/>
          </w:tcPr>
          <w:p w:rsidR="00501371" w:rsidRPr="00501371" w:rsidRDefault="00501371" w:rsidP="00501371">
            <w:pPr>
              <w:rPr>
                <w:b/>
                <w:caps/>
                <w:sz w:val="22"/>
              </w:rPr>
            </w:pPr>
            <w:r w:rsidRPr="00501371">
              <w:rPr>
                <w:b/>
                <w:caps/>
                <w:sz w:val="22"/>
              </w:rPr>
              <w:lastRenderedPageBreak/>
              <w:t xml:space="preserve">Items </w:t>
            </w:r>
          </w:p>
        </w:tc>
        <w:tc>
          <w:tcPr>
            <w:tcW w:w="6945" w:type="dxa"/>
          </w:tcPr>
          <w:p w:rsidR="00501371" w:rsidRPr="00501371" w:rsidRDefault="00501371" w:rsidP="00501371">
            <w:pPr>
              <w:jc w:val="center"/>
              <w:rPr>
                <w:rFonts w:cs="Times New Roman"/>
                <w:b/>
                <w:caps/>
                <w:sz w:val="22"/>
              </w:rPr>
            </w:pPr>
            <w:r w:rsidRPr="00501371">
              <w:rPr>
                <w:rFonts w:cs="Times New Roman"/>
                <w:b/>
                <w:caps/>
                <w:sz w:val="22"/>
              </w:rPr>
              <w:t>Discussion / Decision(s)</w:t>
            </w:r>
          </w:p>
        </w:tc>
        <w:tc>
          <w:tcPr>
            <w:tcW w:w="1417" w:type="dxa"/>
          </w:tcPr>
          <w:p w:rsidR="00501371" w:rsidRPr="00501371" w:rsidRDefault="00501371" w:rsidP="00501371">
            <w:pPr>
              <w:jc w:val="both"/>
              <w:rPr>
                <w:rFonts w:cs="Times New Roman"/>
                <w:b/>
                <w:caps/>
                <w:sz w:val="22"/>
              </w:rPr>
            </w:pPr>
            <w:r w:rsidRPr="00501371">
              <w:rPr>
                <w:rFonts w:cs="Times New Roman"/>
                <w:b/>
                <w:caps/>
                <w:sz w:val="22"/>
              </w:rPr>
              <w:t>Action(s)</w:t>
            </w:r>
          </w:p>
        </w:tc>
      </w:tr>
      <w:tr w:rsidR="00501371" w:rsidRPr="00501371" w:rsidTr="00501371">
        <w:tc>
          <w:tcPr>
            <w:tcW w:w="988" w:type="dxa"/>
          </w:tcPr>
          <w:p w:rsidR="00501371" w:rsidRPr="00501371" w:rsidRDefault="00501371" w:rsidP="000072FE">
            <w:pPr>
              <w:pStyle w:val="ListParagraph"/>
            </w:pPr>
          </w:p>
        </w:tc>
        <w:tc>
          <w:tcPr>
            <w:tcW w:w="6945" w:type="dxa"/>
          </w:tcPr>
          <w:p w:rsidR="00501371" w:rsidRPr="00A027A1" w:rsidRDefault="00501371" w:rsidP="00501371">
            <w:pPr>
              <w:tabs>
                <w:tab w:val="left" w:pos="688"/>
              </w:tabs>
              <w:rPr>
                <w:b/>
                <w:sz w:val="22"/>
              </w:rPr>
            </w:pPr>
            <w:r w:rsidRPr="00A027A1">
              <w:rPr>
                <w:b/>
                <w:sz w:val="22"/>
              </w:rPr>
              <w:t>Opening Remarks</w:t>
            </w:r>
          </w:p>
          <w:p w:rsidR="00501371" w:rsidRPr="00A027A1" w:rsidRDefault="00501371" w:rsidP="00501371">
            <w:pPr>
              <w:tabs>
                <w:tab w:val="left" w:pos="688"/>
              </w:tabs>
              <w:ind w:left="16" w:hanging="16"/>
              <w:rPr>
                <w:sz w:val="22"/>
              </w:rPr>
            </w:pPr>
          </w:p>
          <w:p w:rsidR="00501371" w:rsidRPr="00A027A1" w:rsidRDefault="00501371" w:rsidP="00501371">
            <w:pPr>
              <w:rPr>
                <w:sz w:val="22"/>
              </w:rPr>
            </w:pPr>
            <w:r w:rsidRPr="00A027A1">
              <w:rPr>
                <w:sz w:val="22"/>
              </w:rPr>
              <w:t>Mr. Crosby welcomed participants and gave an overview of the upcoming presentations.</w:t>
            </w:r>
          </w:p>
          <w:p w:rsidR="00501371" w:rsidRPr="00A027A1" w:rsidRDefault="00501371" w:rsidP="00501371">
            <w:pPr>
              <w:rPr>
                <w:sz w:val="22"/>
              </w:rPr>
            </w:pPr>
          </w:p>
          <w:p w:rsidR="00501371" w:rsidRPr="00A027A1" w:rsidRDefault="00501371" w:rsidP="00501371">
            <w:pPr>
              <w:rPr>
                <w:sz w:val="22"/>
              </w:rPr>
            </w:pPr>
            <w:r w:rsidRPr="00A027A1">
              <w:rPr>
                <w:sz w:val="22"/>
              </w:rPr>
              <w:t>Attendee introductions.</w:t>
            </w:r>
          </w:p>
          <w:p w:rsidR="00501371" w:rsidRDefault="00501371" w:rsidP="00501371">
            <w:pPr>
              <w:tabs>
                <w:tab w:val="left" w:pos="688"/>
              </w:tabs>
              <w:rPr>
                <w:b/>
                <w:sz w:val="22"/>
              </w:rPr>
            </w:pPr>
          </w:p>
          <w:p w:rsidR="00501371" w:rsidRPr="00A027A1" w:rsidRDefault="00501371" w:rsidP="00501371">
            <w:pPr>
              <w:tabs>
                <w:tab w:val="left" w:pos="688"/>
              </w:tabs>
              <w:ind w:left="16" w:hanging="16"/>
              <w:rPr>
                <w:b/>
                <w:sz w:val="22"/>
              </w:rPr>
            </w:pPr>
            <w:r w:rsidRPr="00A027A1">
              <w:rPr>
                <w:b/>
                <w:sz w:val="22"/>
              </w:rPr>
              <w:t>June 6, 2019 ROD – Review &amp; Update of Outstanding Action Items</w:t>
            </w:r>
          </w:p>
          <w:p w:rsidR="00501371" w:rsidRPr="00A027A1" w:rsidRDefault="00501371" w:rsidP="00501371">
            <w:pPr>
              <w:tabs>
                <w:tab w:val="left" w:pos="688"/>
              </w:tabs>
              <w:ind w:left="16" w:hanging="16"/>
              <w:rPr>
                <w:sz w:val="22"/>
              </w:rPr>
            </w:pPr>
          </w:p>
          <w:p w:rsidR="00501371" w:rsidRPr="00A027A1" w:rsidRDefault="00501371" w:rsidP="00501371">
            <w:pPr>
              <w:tabs>
                <w:tab w:val="left" w:pos="688"/>
              </w:tabs>
              <w:rPr>
                <w:sz w:val="22"/>
              </w:rPr>
            </w:pPr>
            <w:r w:rsidRPr="00A027A1">
              <w:rPr>
                <w:sz w:val="22"/>
              </w:rPr>
              <w:t>The meeting agenda and minutes from the previous meeting were reviewed and approved.  They have been signed by the Co-chairs.</w:t>
            </w:r>
          </w:p>
          <w:p w:rsidR="00501371" w:rsidRPr="00501371" w:rsidRDefault="00501371" w:rsidP="00501371">
            <w:pPr>
              <w:rPr>
                <w:rFonts w:cs="Times New Roman"/>
              </w:rPr>
            </w:pPr>
          </w:p>
        </w:tc>
        <w:tc>
          <w:tcPr>
            <w:tcW w:w="1417" w:type="dxa"/>
          </w:tcPr>
          <w:p w:rsidR="00501371" w:rsidRPr="00501371" w:rsidRDefault="00501371" w:rsidP="00501371">
            <w:pPr>
              <w:jc w:val="center"/>
              <w:rPr>
                <w:rFonts w:cs="Times New Roman"/>
              </w:rPr>
            </w:pPr>
            <w:r>
              <w:rPr>
                <w:rFonts w:cs="Times New Roman"/>
              </w:rPr>
              <w:t>N/A</w:t>
            </w:r>
          </w:p>
        </w:tc>
      </w:tr>
      <w:tr w:rsidR="00501371" w:rsidRPr="00501371" w:rsidTr="00501371">
        <w:tc>
          <w:tcPr>
            <w:tcW w:w="988" w:type="dxa"/>
          </w:tcPr>
          <w:p w:rsidR="00501371" w:rsidRPr="00501371" w:rsidRDefault="00501371" w:rsidP="00501371">
            <w:pPr>
              <w:pStyle w:val="ListParagraph"/>
              <w:numPr>
                <w:ilvl w:val="0"/>
                <w:numId w:val="4"/>
              </w:numPr>
            </w:pPr>
          </w:p>
        </w:tc>
        <w:tc>
          <w:tcPr>
            <w:tcW w:w="6945" w:type="dxa"/>
          </w:tcPr>
          <w:p w:rsidR="00501371" w:rsidRPr="00A027A1" w:rsidRDefault="00501371" w:rsidP="000072FE">
            <w:pPr>
              <w:tabs>
                <w:tab w:val="left" w:pos="688"/>
              </w:tabs>
              <w:rPr>
                <w:b/>
                <w:bCs/>
                <w:sz w:val="22"/>
              </w:rPr>
            </w:pPr>
            <w:r w:rsidRPr="00A027A1">
              <w:rPr>
                <w:b/>
                <w:bCs/>
                <w:sz w:val="22"/>
              </w:rPr>
              <w:t>PSES Action Plan</w:t>
            </w:r>
          </w:p>
          <w:p w:rsidR="00501371" w:rsidRPr="00A027A1" w:rsidRDefault="00501371" w:rsidP="00501371">
            <w:pPr>
              <w:tabs>
                <w:tab w:val="left" w:pos="688"/>
              </w:tabs>
              <w:rPr>
                <w:sz w:val="22"/>
              </w:rPr>
            </w:pPr>
          </w:p>
          <w:p w:rsidR="00501371" w:rsidRPr="00A027A1" w:rsidRDefault="00501371" w:rsidP="00501371">
            <w:pPr>
              <w:tabs>
                <w:tab w:val="left" w:pos="688"/>
              </w:tabs>
              <w:rPr>
                <w:sz w:val="22"/>
              </w:rPr>
            </w:pPr>
            <w:r w:rsidRPr="00A027A1">
              <w:rPr>
                <w:sz w:val="22"/>
              </w:rPr>
              <w:t>Ms. Keri-Lee Doré led the discussion. Highlights are as follows :</w:t>
            </w:r>
          </w:p>
          <w:p w:rsidR="00501371" w:rsidRPr="00A027A1" w:rsidRDefault="00501371" w:rsidP="00501371">
            <w:pPr>
              <w:tabs>
                <w:tab w:val="left" w:pos="688"/>
              </w:tabs>
              <w:ind w:left="16" w:hanging="16"/>
              <w:rPr>
                <w:bCs/>
                <w:sz w:val="22"/>
              </w:rPr>
            </w:pPr>
          </w:p>
          <w:p w:rsidR="00501371" w:rsidRPr="000072FE" w:rsidRDefault="00501371" w:rsidP="000072FE">
            <w:pPr>
              <w:tabs>
                <w:tab w:val="left" w:pos="688"/>
              </w:tabs>
              <w:rPr>
                <w:bCs/>
                <w:sz w:val="22"/>
                <w:u w:val="single"/>
              </w:rPr>
            </w:pPr>
            <w:r w:rsidRPr="000072FE">
              <w:rPr>
                <w:bCs/>
                <w:sz w:val="22"/>
                <w:u w:val="single"/>
              </w:rPr>
              <w:t>Job Satisfaction (Priority #1)</w:t>
            </w:r>
          </w:p>
          <w:p w:rsidR="00501371" w:rsidRPr="000072FE" w:rsidRDefault="00501371" w:rsidP="000072FE">
            <w:pPr>
              <w:tabs>
                <w:tab w:val="left" w:pos="688"/>
              </w:tabs>
              <w:rPr>
                <w:bCs/>
                <w:sz w:val="22"/>
              </w:rPr>
            </w:pPr>
            <w:proofErr w:type="spellStart"/>
            <w:r w:rsidRPr="000072FE">
              <w:rPr>
                <w:bCs/>
                <w:sz w:val="22"/>
              </w:rPr>
              <w:t>Gp</w:t>
            </w:r>
            <w:proofErr w:type="spellEnd"/>
            <w:r w:rsidRPr="000072FE">
              <w:rPr>
                <w:bCs/>
                <w:sz w:val="22"/>
              </w:rPr>
              <w:t xml:space="preserve"> SOPs:</w:t>
            </w:r>
          </w:p>
          <w:p w:rsidR="00501371" w:rsidRPr="000072FE" w:rsidRDefault="00501371" w:rsidP="000072FE">
            <w:pPr>
              <w:pStyle w:val="ListParagraph"/>
              <w:numPr>
                <w:ilvl w:val="0"/>
                <w:numId w:val="7"/>
              </w:numPr>
              <w:tabs>
                <w:tab w:val="left" w:pos="688"/>
              </w:tabs>
              <w:rPr>
                <w:bCs/>
                <w:sz w:val="22"/>
              </w:rPr>
            </w:pPr>
            <w:r w:rsidRPr="000072FE">
              <w:rPr>
                <w:bCs/>
                <w:sz w:val="22"/>
              </w:rPr>
              <w:t>L2s have identified two SOPs for redesign/</w:t>
            </w:r>
            <w:r w:rsidRPr="000072FE">
              <w:rPr>
                <w:bCs/>
                <w:sz w:val="22"/>
              </w:rPr>
              <w:br/>
              <w:t>streamlining/elimination, revisions are underway.</w:t>
            </w:r>
          </w:p>
          <w:p w:rsidR="00501371" w:rsidRPr="000072FE" w:rsidRDefault="00501371" w:rsidP="000072FE">
            <w:pPr>
              <w:tabs>
                <w:tab w:val="left" w:pos="688"/>
              </w:tabs>
              <w:rPr>
                <w:bCs/>
                <w:sz w:val="22"/>
              </w:rPr>
            </w:pPr>
            <w:r w:rsidRPr="000072FE">
              <w:rPr>
                <w:bCs/>
                <w:sz w:val="22"/>
              </w:rPr>
              <w:t>Delegation:</w:t>
            </w:r>
          </w:p>
          <w:p w:rsidR="00501371" w:rsidRPr="000072FE" w:rsidRDefault="00501371" w:rsidP="000072FE">
            <w:pPr>
              <w:pStyle w:val="ListParagraph"/>
              <w:numPr>
                <w:ilvl w:val="0"/>
                <w:numId w:val="7"/>
              </w:numPr>
              <w:tabs>
                <w:tab w:val="left" w:pos="688"/>
              </w:tabs>
              <w:rPr>
                <w:bCs/>
                <w:sz w:val="22"/>
              </w:rPr>
            </w:pPr>
            <w:r w:rsidRPr="000072FE">
              <w:rPr>
                <w:bCs/>
                <w:sz w:val="22"/>
              </w:rPr>
              <w:t>Staff are being empowered with authority being delegated.  This effort is on-going.</w:t>
            </w:r>
          </w:p>
          <w:p w:rsidR="000072FE" w:rsidRDefault="000072FE" w:rsidP="000072FE">
            <w:pPr>
              <w:tabs>
                <w:tab w:val="left" w:pos="688"/>
              </w:tabs>
              <w:rPr>
                <w:bCs/>
                <w:sz w:val="22"/>
                <w:u w:val="single"/>
              </w:rPr>
            </w:pPr>
          </w:p>
          <w:p w:rsidR="00501371" w:rsidRPr="000072FE" w:rsidRDefault="00501371" w:rsidP="000072FE">
            <w:pPr>
              <w:tabs>
                <w:tab w:val="left" w:pos="688"/>
              </w:tabs>
              <w:rPr>
                <w:bCs/>
                <w:sz w:val="22"/>
                <w:u w:val="single"/>
              </w:rPr>
            </w:pPr>
            <w:r w:rsidRPr="000072FE">
              <w:rPr>
                <w:bCs/>
                <w:sz w:val="22"/>
                <w:u w:val="single"/>
              </w:rPr>
              <w:t>Harassment (Priority #2)</w:t>
            </w:r>
          </w:p>
          <w:p w:rsidR="00501371" w:rsidRPr="000072FE" w:rsidRDefault="00501371" w:rsidP="000072FE">
            <w:pPr>
              <w:tabs>
                <w:tab w:val="left" w:pos="688"/>
              </w:tabs>
              <w:rPr>
                <w:bCs/>
                <w:sz w:val="22"/>
              </w:rPr>
            </w:pPr>
            <w:r w:rsidRPr="000072FE">
              <w:rPr>
                <w:bCs/>
                <w:sz w:val="22"/>
              </w:rPr>
              <w:t>Leadership:</w:t>
            </w:r>
          </w:p>
          <w:p w:rsidR="00501371" w:rsidRPr="000072FE" w:rsidRDefault="00501371" w:rsidP="000072FE">
            <w:pPr>
              <w:pStyle w:val="ListParagraph"/>
              <w:numPr>
                <w:ilvl w:val="0"/>
                <w:numId w:val="10"/>
              </w:numPr>
              <w:tabs>
                <w:tab w:val="left" w:pos="688"/>
              </w:tabs>
              <w:rPr>
                <w:bCs/>
                <w:sz w:val="22"/>
              </w:rPr>
            </w:pPr>
            <w:r w:rsidRPr="000072FE">
              <w:rPr>
                <w:bCs/>
                <w:sz w:val="22"/>
              </w:rPr>
              <w:t xml:space="preserve">At </w:t>
            </w:r>
            <w:proofErr w:type="spellStart"/>
            <w:r w:rsidRPr="000072FE">
              <w:rPr>
                <w:bCs/>
                <w:sz w:val="22"/>
              </w:rPr>
              <w:t>Townhalls</w:t>
            </w:r>
            <w:proofErr w:type="spellEnd"/>
            <w:r w:rsidRPr="000072FE">
              <w:rPr>
                <w:bCs/>
                <w:sz w:val="22"/>
              </w:rPr>
              <w:t>, etc., leaders are encouraged to reaffirm the Mat Group’s zero tolerance policy regarding harassment. On-going.</w:t>
            </w:r>
          </w:p>
          <w:p w:rsidR="00501371" w:rsidRPr="000072FE" w:rsidRDefault="00501371" w:rsidP="000072FE">
            <w:pPr>
              <w:pStyle w:val="ListParagraph"/>
              <w:numPr>
                <w:ilvl w:val="0"/>
                <w:numId w:val="10"/>
              </w:numPr>
              <w:tabs>
                <w:tab w:val="left" w:pos="688"/>
              </w:tabs>
              <w:rPr>
                <w:bCs/>
                <w:sz w:val="22"/>
              </w:rPr>
            </w:pPr>
            <w:r w:rsidRPr="000072FE">
              <w:rPr>
                <w:bCs/>
                <w:sz w:val="22"/>
              </w:rPr>
              <w:t xml:space="preserve">A letter (in both official languages) to new employees signed by the ADM is included with the </w:t>
            </w:r>
            <w:r w:rsidR="000072FE" w:rsidRPr="000072FE">
              <w:rPr>
                <w:bCs/>
                <w:sz w:val="22"/>
              </w:rPr>
              <w:t>Letters of O</w:t>
            </w:r>
            <w:r w:rsidRPr="000072FE">
              <w:rPr>
                <w:bCs/>
                <w:sz w:val="22"/>
              </w:rPr>
              <w:t>ffer.</w:t>
            </w:r>
          </w:p>
          <w:p w:rsidR="00501371" w:rsidRPr="000072FE" w:rsidRDefault="00501371" w:rsidP="000072FE">
            <w:pPr>
              <w:tabs>
                <w:tab w:val="left" w:pos="688"/>
              </w:tabs>
              <w:rPr>
                <w:bCs/>
                <w:sz w:val="22"/>
              </w:rPr>
            </w:pPr>
            <w:r w:rsidRPr="000072FE">
              <w:rPr>
                <w:bCs/>
                <w:sz w:val="22"/>
              </w:rPr>
              <w:t>Support Network and Program:</w:t>
            </w:r>
          </w:p>
          <w:p w:rsidR="00501371" w:rsidRPr="000072FE" w:rsidRDefault="00501371" w:rsidP="000072FE">
            <w:pPr>
              <w:pStyle w:val="ListParagraph"/>
              <w:numPr>
                <w:ilvl w:val="0"/>
                <w:numId w:val="11"/>
              </w:numPr>
              <w:tabs>
                <w:tab w:val="left" w:pos="688"/>
              </w:tabs>
              <w:rPr>
                <w:bCs/>
                <w:sz w:val="22"/>
              </w:rPr>
            </w:pPr>
            <w:r w:rsidRPr="000072FE">
              <w:rPr>
                <w:bCs/>
                <w:sz w:val="22"/>
              </w:rPr>
              <w:t>Workplace Relation Advisors have been identified and Materiel Group website has been updated.</w:t>
            </w:r>
          </w:p>
          <w:p w:rsidR="00501371" w:rsidRPr="000072FE" w:rsidRDefault="00501371" w:rsidP="000072FE">
            <w:pPr>
              <w:tabs>
                <w:tab w:val="left" w:pos="688"/>
              </w:tabs>
              <w:rPr>
                <w:bCs/>
                <w:sz w:val="22"/>
              </w:rPr>
            </w:pPr>
            <w:proofErr w:type="spellStart"/>
            <w:r w:rsidRPr="000072FE">
              <w:rPr>
                <w:bCs/>
                <w:sz w:val="22"/>
              </w:rPr>
              <w:t>Comms</w:t>
            </w:r>
            <w:proofErr w:type="spellEnd"/>
            <w:r w:rsidRPr="000072FE">
              <w:rPr>
                <w:bCs/>
                <w:sz w:val="22"/>
              </w:rPr>
              <w:t>:</w:t>
            </w:r>
          </w:p>
          <w:p w:rsidR="00501371" w:rsidRPr="000072FE" w:rsidRDefault="00501371" w:rsidP="000072FE">
            <w:pPr>
              <w:pStyle w:val="ListParagraph"/>
              <w:numPr>
                <w:ilvl w:val="0"/>
                <w:numId w:val="11"/>
              </w:numPr>
              <w:tabs>
                <w:tab w:val="left" w:pos="688"/>
              </w:tabs>
              <w:rPr>
                <w:bCs/>
                <w:sz w:val="22"/>
              </w:rPr>
            </w:pPr>
            <w:r w:rsidRPr="000072FE">
              <w:rPr>
                <w:bCs/>
                <w:sz w:val="22"/>
              </w:rPr>
              <w:t>A “one-stop shop” website has been updated.</w:t>
            </w:r>
          </w:p>
          <w:p w:rsidR="00501371" w:rsidRPr="000072FE" w:rsidRDefault="00501371" w:rsidP="000072FE">
            <w:pPr>
              <w:pStyle w:val="ListParagraph"/>
              <w:numPr>
                <w:ilvl w:val="0"/>
                <w:numId w:val="11"/>
              </w:numPr>
              <w:tabs>
                <w:tab w:val="left" w:pos="688"/>
              </w:tabs>
              <w:rPr>
                <w:bCs/>
                <w:sz w:val="22"/>
              </w:rPr>
            </w:pPr>
            <w:r w:rsidRPr="000072FE">
              <w:rPr>
                <w:bCs/>
                <w:sz w:val="22"/>
              </w:rPr>
              <w:t>Harassment/Discrimination Workshop is planned for February/March timeframe.</w:t>
            </w:r>
          </w:p>
          <w:p w:rsidR="000072FE" w:rsidRDefault="000072FE" w:rsidP="000072FE">
            <w:pPr>
              <w:tabs>
                <w:tab w:val="left" w:pos="688"/>
              </w:tabs>
              <w:rPr>
                <w:bCs/>
                <w:sz w:val="22"/>
                <w:u w:val="single"/>
              </w:rPr>
            </w:pPr>
          </w:p>
          <w:p w:rsidR="00501371" w:rsidRPr="000072FE" w:rsidRDefault="00501371" w:rsidP="000072FE">
            <w:pPr>
              <w:tabs>
                <w:tab w:val="left" w:pos="688"/>
              </w:tabs>
              <w:rPr>
                <w:bCs/>
                <w:sz w:val="22"/>
                <w:u w:val="single"/>
              </w:rPr>
            </w:pPr>
            <w:r w:rsidRPr="000072FE">
              <w:rPr>
                <w:bCs/>
                <w:sz w:val="22"/>
                <w:u w:val="single"/>
              </w:rPr>
              <w:t>Discrimination (Priority #3)</w:t>
            </w:r>
          </w:p>
          <w:p w:rsidR="00501371" w:rsidRPr="000072FE" w:rsidRDefault="00501371" w:rsidP="000072FE">
            <w:pPr>
              <w:tabs>
                <w:tab w:val="left" w:pos="688"/>
              </w:tabs>
              <w:rPr>
                <w:bCs/>
                <w:sz w:val="22"/>
              </w:rPr>
            </w:pPr>
            <w:r w:rsidRPr="000072FE">
              <w:rPr>
                <w:bCs/>
                <w:sz w:val="22"/>
              </w:rPr>
              <w:t>Leadership:</w:t>
            </w:r>
          </w:p>
          <w:p w:rsidR="00501371" w:rsidRPr="000072FE" w:rsidRDefault="00501371" w:rsidP="000072FE">
            <w:pPr>
              <w:pStyle w:val="ListParagraph"/>
              <w:numPr>
                <w:ilvl w:val="0"/>
                <w:numId w:val="12"/>
              </w:numPr>
              <w:tabs>
                <w:tab w:val="left" w:pos="688"/>
              </w:tabs>
              <w:rPr>
                <w:bCs/>
                <w:sz w:val="22"/>
              </w:rPr>
            </w:pPr>
            <w:r w:rsidRPr="000072FE">
              <w:rPr>
                <w:bCs/>
                <w:sz w:val="22"/>
              </w:rPr>
              <w:t>The fear of retribution must be eliminated and legitimate complaints should be lodged.</w:t>
            </w:r>
          </w:p>
          <w:p w:rsidR="00501371" w:rsidRPr="000072FE" w:rsidRDefault="00501371" w:rsidP="000072FE">
            <w:pPr>
              <w:pStyle w:val="ListParagraph"/>
              <w:numPr>
                <w:ilvl w:val="0"/>
                <w:numId w:val="12"/>
              </w:numPr>
              <w:tabs>
                <w:tab w:val="left" w:pos="688"/>
              </w:tabs>
              <w:rPr>
                <w:bCs/>
                <w:sz w:val="22"/>
              </w:rPr>
            </w:pPr>
            <w:r w:rsidRPr="000072FE">
              <w:rPr>
                <w:bCs/>
                <w:sz w:val="22"/>
              </w:rPr>
              <w:t>A letter (in both official languages) to new employees signed by the ADM is included with the letters of offer.</w:t>
            </w:r>
          </w:p>
          <w:p w:rsidR="00501371" w:rsidRPr="000072FE" w:rsidRDefault="00501371" w:rsidP="000072FE">
            <w:pPr>
              <w:tabs>
                <w:tab w:val="left" w:pos="688"/>
              </w:tabs>
              <w:rPr>
                <w:bCs/>
                <w:sz w:val="22"/>
              </w:rPr>
            </w:pPr>
            <w:r w:rsidRPr="000072FE">
              <w:rPr>
                <w:bCs/>
                <w:sz w:val="22"/>
              </w:rPr>
              <w:t>Training:</w:t>
            </w:r>
          </w:p>
          <w:p w:rsidR="00501371" w:rsidRPr="000072FE" w:rsidRDefault="00501371" w:rsidP="000072FE">
            <w:pPr>
              <w:pStyle w:val="ListParagraph"/>
              <w:numPr>
                <w:ilvl w:val="0"/>
                <w:numId w:val="13"/>
              </w:numPr>
              <w:tabs>
                <w:tab w:val="left" w:pos="688"/>
              </w:tabs>
              <w:rPr>
                <w:bCs/>
                <w:sz w:val="22"/>
              </w:rPr>
            </w:pPr>
            <w:r w:rsidRPr="000072FE">
              <w:rPr>
                <w:bCs/>
                <w:sz w:val="22"/>
              </w:rPr>
              <w:t>Workplace Relation Advisors have been identified and Materiel Group website has been updated.</w:t>
            </w:r>
          </w:p>
          <w:p w:rsidR="00501371" w:rsidRDefault="00501371" w:rsidP="00501371">
            <w:pPr>
              <w:pStyle w:val="ListParagraph"/>
              <w:tabs>
                <w:tab w:val="left" w:pos="688"/>
              </w:tabs>
              <w:ind w:left="1440"/>
              <w:rPr>
                <w:bCs/>
                <w:sz w:val="22"/>
              </w:rPr>
            </w:pPr>
          </w:p>
          <w:p w:rsidR="000072FE" w:rsidRDefault="000072FE" w:rsidP="000072FE">
            <w:pPr>
              <w:tabs>
                <w:tab w:val="left" w:pos="688"/>
              </w:tabs>
              <w:rPr>
                <w:bCs/>
                <w:sz w:val="22"/>
              </w:rPr>
            </w:pPr>
          </w:p>
          <w:p w:rsidR="00501371" w:rsidRPr="000072FE" w:rsidRDefault="00501371" w:rsidP="000072FE">
            <w:pPr>
              <w:tabs>
                <w:tab w:val="left" w:pos="688"/>
              </w:tabs>
              <w:rPr>
                <w:bCs/>
                <w:sz w:val="22"/>
              </w:rPr>
            </w:pPr>
            <w:proofErr w:type="spellStart"/>
            <w:r w:rsidRPr="000072FE">
              <w:rPr>
                <w:bCs/>
                <w:sz w:val="22"/>
              </w:rPr>
              <w:lastRenderedPageBreak/>
              <w:t>Comms</w:t>
            </w:r>
            <w:proofErr w:type="spellEnd"/>
            <w:r w:rsidRPr="000072FE">
              <w:rPr>
                <w:bCs/>
                <w:sz w:val="22"/>
              </w:rPr>
              <w:t>:</w:t>
            </w:r>
          </w:p>
          <w:p w:rsidR="00501371" w:rsidRPr="000072FE" w:rsidRDefault="00501371" w:rsidP="000072FE">
            <w:pPr>
              <w:pStyle w:val="ListParagraph"/>
              <w:numPr>
                <w:ilvl w:val="0"/>
                <w:numId w:val="13"/>
              </w:numPr>
              <w:tabs>
                <w:tab w:val="left" w:pos="688"/>
              </w:tabs>
              <w:rPr>
                <w:bCs/>
                <w:sz w:val="22"/>
              </w:rPr>
            </w:pPr>
            <w:r w:rsidRPr="000072FE">
              <w:rPr>
                <w:bCs/>
                <w:sz w:val="22"/>
              </w:rPr>
              <w:t>A “one-stop shop” website has been updated.</w:t>
            </w:r>
          </w:p>
          <w:p w:rsidR="00501371" w:rsidRPr="000072FE" w:rsidRDefault="00501371" w:rsidP="000072FE">
            <w:pPr>
              <w:pStyle w:val="ListParagraph"/>
              <w:numPr>
                <w:ilvl w:val="0"/>
                <w:numId w:val="13"/>
              </w:numPr>
              <w:tabs>
                <w:tab w:val="left" w:pos="688"/>
              </w:tabs>
              <w:rPr>
                <w:bCs/>
                <w:sz w:val="22"/>
              </w:rPr>
            </w:pPr>
            <w:r w:rsidRPr="000072FE">
              <w:rPr>
                <w:bCs/>
                <w:sz w:val="22"/>
              </w:rPr>
              <w:t>Harassment/Discrimination Workshop is planned for February/March timeframe.</w:t>
            </w:r>
          </w:p>
          <w:p w:rsidR="000072FE" w:rsidRDefault="000072FE" w:rsidP="000072FE">
            <w:pPr>
              <w:tabs>
                <w:tab w:val="left" w:pos="688"/>
              </w:tabs>
              <w:rPr>
                <w:bCs/>
                <w:sz w:val="22"/>
                <w:u w:val="single"/>
              </w:rPr>
            </w:pPr>
          </w:p>
          <w:p w:rsidR="00501371" w:rsidRPr="000072FE" w:rsidRDefault="00501371" w:rsidP="000072FE">
            <w:pPr>
              <w:tabs>
                <w:tab w:val="left" w:pos="688"/>
              </w:tabs>
              <w:rPr>
                <w:bCs/>
                <w:sz w:val="22"/>
                <w:u w:val="single"/>
              </w:rPr>
            </w:pPr>
            <w:r w:rsidRPr="000072FE">
              <w:rPr>
                <w:bCs/>
                <w:sz w:val="22"/>
                <w:u w:val="single"/>
              </w:rPr>
              <w:t>Workplace – Official Languages (Priority #4)</w:t>
            </w:r>
          </w:p>
          <w:p w:rsidR="00501371" w:rsidRPr="000072FE" w:rsidRDefault="00501371" w:rsidP="000072FE">
            <w:pPr>
              <w:tabs>
                <w:tab w:val="left" w:pos="688"/>
              </w:tabs>
              <w:rPr>
                <w:bCs/>
                <w:sz w:val="22"/>
              </w:rPr>
            </w:pPr>
            <w:r w:rsidRPr="000072FE">
              <w:rPr>
                <w:bCs/>
                <w:sz w:val="22"/>
              </w:rPr>
              <w:t>Leadership:</w:t>
            </w:r>
          </w:p>
          <w:p w:rsidR="00501371" w:rsidRPr="000072FE" w:rsidRDefault="00501371" w:rsidP="000072FE">
            <w:pPr>
              <w:pStyle w:val="ListParagraph"/>
              <w:numPr>
                <w:ilvl w:val="0"/>
                <w:numId w:val="14"/>
              </w:numPr>
              <w:tabs>
                <w:tab w:val="left" w:pos="688"/>
              </w:tabs>
              <w:rPr>
                <w:bCs/>
                <w:sz w:val="22"/>
              </w:rPr>
            </w:pPr>
            <w:r w:rsidRPr="000072FE">
              <w:rPr>
                <w:bCs/>
                <w:sz w:val="22"/>
              </w:rPr>
              <w:t>Institutionalize the use of both official languages.</w:t>
            </w:r>
          </w:p>
          <w:p w:rsidR="00501371" w:rsidRPr="000072FE" w:rsidRDefault="00501371" w:rsidP="000072FE">
            <w:pPr>
              <w:pStyle w:val="ListParagraph"/>
              <w:numPr>
                <w:ilvl w:val="0"/>
                <w:numId w:val="14"/>
              </w:numPr>
              <w:tabs>
                <w:tab w:val="left" w:pos="688"/>
              </w:tabs>
              <w:rPr>
                <w:bCs/>
                <w:sz w:val="22"/>
              </w:rPr>
            </w:pPr>
            <w:r w:rsidRPr="000072FE">
              <w:rPr>
                <w:bCs/>
                <w:sz w:val="22"/>
              </w:rPr>
              <w:t xml:space="preserve">A process was started to create a “Toastmasters”-type program to improve second language skills for employees in Ottawa in the downtown core.  Implementation is on hold due to lack of interest. </w:t>
            </w:r>
          </w:p>
          <w:p w:rsidR="00501371" w:rsidRPr="000072FE" w:rsidRDefault="00501371" w:rsidP="000072FE">
            <w:pPr>
              <w:tabs>
                <w:tab w:val="left" w:pos="688"/>
              </w:tabs>
              <w:rPr>
                <w:bCs/>
                <w:sz w:val="22"/>
              </w:rPr>
            </w:pPr>
            <w:r w:rsidRPr="000072FE">
              <w:rPr>
                <w:bCs/>
                <w:sz w:val="22"/>
              </w:rPr>
              <w:t>Training:</w:t>
            </w:r>
          </w:p>
          <w:p w:rsidR="00501371" w:rsidRPr="000072FE" w:rsidRDefault="00501371" w:rsidP="000072FE">
            <w:pPr>
              <w:pStyle w:val="ListParagraph"/>
              <w:numPr>
                <w:ilvl w:val="0"/>
                <w:numId w:val="15"/>
              </w:numPr>
              <w:tabs>
                <w:tab w:val="left" w:pos="688"/>
              </w:tabs>
              <w:rPr>
                <w:bCs/>
                <w:sz w:val="22"/>
              </w:rPr>
            </w:pPr>
            <w:r w:rsidRPr="000072FE">
              <w:rPr>
                <w:bCs/>
                <w:sz w:val="22"/>
              </w:rPr>
              <w:t xml:space="preserve">Aide-Memoire is completed and posted on the website. </w:t>
            </w:r>
          </w:p>
          <w:p w:rsidR="00501371" w:rsidRPr="000072FE" w:rsidRDefault="00501371" w:rsidP="000072FE">
            <w:pPr>
              <w:tabs>
                <w:tab w:val="left" w:pos="688"/>
              </w:tabs>
              <w:rPr>
                <w:bCs/>
                <w:sz w:val="22"/>
              </w:rPr>
            </w:pPr>
            <w:proofErr w:type="spellStart"/>
            <w:r w:rsidRPr="000072FE">
              <w:rPr>
                <w:bCs/>
                <w:sz w:val="22"/>
              </w:rPr>
              <w:t>Comms</w:t>
            </w:r>
            <w:proofErr w:type="spellEnd"/>
            <w:r w:rsidRPr="000072FE">
              <w:rPr>
                <w:bCs/>
                <w:sz w:val="22"/>
              </w:rPr>
              <w:t>:</w:t>
            </w:r>
          </w:p>
          <w:p w:rsidR="00501371" w:rsidRPr="000072FE" w:rsidRDefault="00501371" w:rsidP="000072FE">
            <w:pPr>
              <w:pStyle w:val="ListParagraph"/>
              <w:numPr>
                <w:ilvl w:val="0"/>
                <w:numId w:val="15"/>
              </w:numPr>
              <w:tabs>
                <w:tab w:val="left" w:pos="688"/>
              </w:tabs>
              <w:rPr>
                <w:bCs/>
                <w:sz w:val="22"/>
              </w:rPr>
            </w:pPr>
            <w:r w:rsidRPr="000072FE">
              <w:rPr>
                <w:bCs/>
                <w:sz w:val="22"/>
              </w:rPr>
              <w:t xml:space="preserve">In progress: signage to be replaced and systems of record to have menus and instructions in both official languages. </w:t>
            </w:r>
          </w:p>
          <w:p w:rsidR="00501371" w:rsidRPr="00501371" w:rsidRDefault="00501371" w:rsidP="00501371">
            <w:pPr>
              <w:rPr>
                <w:rFonts w:cs="Times New Roman"/>
              </w:rPr>
            </w:pPr>
          </w:p>
        </w:tc>
        <w:tc>
          <w:tcPr>
            <w:tcW w:w="1417" w:type="dxa"/>
          </w:tcPr>
          <w:p w:rsidR="00501371" w:rsidRPr="00501371" w:rsidRDefault="00501371" w:rsidP="00501371">
            <w:pPr>
              <w:rPr>
                <w:rFonts w:cs="Times New Roman"/>
              </w:rPr>
            </w:pPr>
          </w:p>
        </w:tc>
      </w:tr>
      <w:tr w:rsidR="00501371" w:rsidRPr="00501371" w:rsidTr="00501371">
        <w:tc>
          <w:tcPr>
            <w:tcW w:w="988" w:type="dxa"/>
          </w:tcPr>
          <w:p w:rsidR="00501371" w:rsidRPr="00501371" w:rsidRDefault="00501371" w:rsidP="00501371">
            <w:pPr>
              <w:pStyle w:val="ListParagraph"/>
              <w:numPr>
                <w:ilvl w:val="0"/>
                <w:numId w:val="4"/>
              </w:numPr>
            </w:pPr>
          </w:p>
        </w:tc>
        <w:tc>
          <w:tcPr>
            <w:tcW w:w="6945" w:type="dxa"/>
          </w:tcPr>
          <w:p w:rsidR="00501371" w:rsidRDefault="00501371" w:rsidP="000072FE">
            <w:pPr>
              <w:tabs>
                <w:tab w:val="left" w:pos="688"/>
              </w:tabs>
              <w:rPr>
                <w:b/>
                <w:sz w:val="22"/>
              </w:rPr>
            </w:pPr>
            <w:r w:rsidRPr="00A027A1">
              <w:rPr>
                <w:b/>
                <w:sz w:val="22"/>
              </w:rPr>
              <w:t>HR Update</w:t>
            </w:r>
          </w:p>
          <w:p w:rsidR="00501371" w:rsidRPr="00A027A1" w:rsidRDefault="00501371" w:rsidP="00501371">
            <w:pPr>
              <w:tabs>
                <w:tab w:val="left" w:pos="688"/>
              </w:tabs>
              <w:ind w:left="16" w:hanging="16"/>
              <w:rPr>
                <w:b/>
                <w:sz w:val="22"/>
              </w:rPr>
            </w:pPr>
          </w:p>
          <w:p w:rsidR="00501371" w:rsidRPr="00A027A1" w:rsidRDefault="00501371" w:rsidP="00501371">
            <w:pPr>
              <w:tabs>
                <w:tab w:val="left" w:pos="688"/>
              </w:tabs>
              <w:ind w:left="16" w:hanging="16"/>
              <w:rPr>
                <w:sz w:val="22"/>
              </w:rPr>
            </w:pPr>
            <w:r w:rsidRPr="00A027A1">
              <w:rPr>
                <w:sz w:val="22"/>
              </w:rPr>
              <w:t>Ms. Doré led the discussion. Highlights are as follows:</w:t>
            </w:r>
          </w:p>
          <w:p w:rsidR="00501371" w:rsidRPr="00A027A1" w:rsidRDefault="00501371" w:rsidP="00501371">
            <w:pPr>
              <w:tabs>
                <w:tab w:val="left" w:pos="688"/>
              </w:tabs>
              <w:ind w:left="16" w:hanging="16"/>
              <w:rPr>
                <w:sz w:val="22"/>
              </w:rPr>
            </w:pPr>
          </w:p>
          <w:p w:rsidR="00501371" w:rsidRPr="00A027A1" w:rsidRDefault="00501371" w:rsidP="00501371">
            <w:pPr>
              <w:pStyle w:val="ListParagraph"/>
              <w:numPr>
                <w:ilvl w:val="0"/>
                <w:numId w:val="2"/>
              </w:numPr>
              <w:tabs>
                <w:tab w:val="left" w:pos="728"/>
              </w:tabs>
              <w:rPr>
                <w:sz w:val="22"/>
              </w:rPr>
            </w:pPr>
            <w:r w:rsidRPr="00A027A1">
              <w:rPr>
                <w:sz w:val="22"/>
                <w:lang w:val="en-CA"/>
              </w:rPr>
              <w:t>It is</w:t>
            </w:r>
            <w:r w:rsidR="00D643AC">
              <w:rPr>
                <w:sz w:val="22"/>
                <w:lang w:val="en-CA"/>
              </w:rPr>
              <w:t xml:space="preserve"> a</w:t>
            </w:r>
            <w:bookmarkStart w:id="0" w:name="_GoBack"/>
            <w:bookmarkEnd w:id="0"/>
            <w:r w:rsidRPr="00A027A1">
              <w:rPr>
                <w:sz w:val="22"/>
                <w:lang w:val="en-CA"/>
              </w:rPr>
              <w:t xml:space="preserve"> </w:t>
            </w:r>
            <w:r w:rsidRPr="00A027A1">
              <w:rPr>
                <w:sz w:val="22"/>
              </w:rPr>
              <w:t xml:space="preserve">priority to ensure there are sufficient candidates in pools to fill positions as they become vacant. </w:t>
            </w:r>
          </w:p>
          <w:p w:rsidR="00501371" w:rsidRPr="000072FE" w:rsidRDefault="00501371" w:rsidP="000072FE">
            <w:pPr>
              <w:pStyle w:val="ListParagraph"/>
              <w:numPr>
                <w:ilvl w:val="0"/>
                <w:numId w:val="2"/>
              </w:numPr>
            </w:pPr>
            <w:r w:rsidRPr="000072FE">
              <w:rPr>
                <w:sz w:val="22"/>
              </w:rPr>
              <w:t>Student hiring is on track to meet the target for 31 March 2020.</w:t>
            </w:r>
          </w:p>
        </w:tc>
        <w:tc>
          <w:tcPr>
            <w:tcW w:w="1417" w:type="dxa"/>
          </w:tcPr>
          <w:p w:rsidR="00501371" w:rsidRPr="00501371" w:rsidRDefault="00501371" w:rsidP="00501371">
            <w:pPr>
              <w:rPr>
                <w:rFonts w:cs="Times New Roman"/>
              </w:rPr>
            </w:pPr>
          </w:p>
        </w:tc>
      </w:tr>
      <w:tr w:rsidR="00501371" w:rsidRPr="00501371" w:rsidTr="00501371">
        <w:tc>
          <w:tcPr>
            <w:tcW w:w="988" w:type="dxa"/>
          </w:tcPr>
          <w:p w:rsidR="00501371" w:rsidRPr="00501371" w:rsidRDefault="00501371" w:rsidP="00501371">
            <w:pPr>
              <w:pStyle w:val="ListParagraph"/>
              <w:numPr>
                <w:ilvl w:val="0"/>
                <w:numId w:val="4"/>
              </w:numPr>
            </w:pPr>
          </w:p>
        </w:tc>
        <w:tc>
          <w:tcPr>
            <w:tcW w:w="6945" w:type="dxa"/>
          </w:tcPr>
          <w:p w:rsidR="00501371" w:rsidRPr="00A027A1" w:rsidRDefault="00501371" w:rsidP="00501371">
            <w:pPr>
              <w:tabs>
                <w:tab w:val="left" w:pos="688"/>
              </w:tabs>
              <w:rPr>
                <w:b/>
                <w:sz w:val="22"/>
              </w:rPr>
            </w:pPr>
            <w:r w:rsidRPr="00A027A1">
              <w:rPr>
                <w:b/>
                <w:sz w:val="22"/>
              </w:rPr>
              <w:t>Office of Disability Management (ODM)</w:t>
            </w:r>
          </w:p>
          <w:p w:rsidR="00501371" w:rsidRPr="00A027A1" w:rsidRDefault="00501371" w:rsidP="00501371">
            <w:pPr>
              <w:tabs>
                <w:tab w:val="left" w:pos="688"/>
              </w:tabs>
              <w:rPr>
                <w:b/>
                <w:sz w:val="22"/>
              </w:rPr>
            </w:pPr>
          </w:p>
          <w:p w:rsidR="00501371" w:rsidRPr="00501371" w:rsidRDefault="00501371" w:rsidP="00501371">
            <w:pPr>
              <w:pStyle w:val="ListParagraph"/>
              <w:numPr>
                <w:ilvl w:val="0"/>
                <w:numId w:val="2"/>
              </w:numPr>
            </w:pPr>
            <w:r w:rsidRPr="00501371">
              <w:rPr>
                <w:sz w:val="22"/>
              </w:rPr>
              <w:t>HR (CIV) confirmed that the ODM does not formally support the Materiel Group at this time.  However, when support is required, it is provided.  HR (CIV) also stated that formal support for all Mat Gp personnel in the regions and the NCR is included as part of the proposed expansion of the ODP.</w:t>
            </w:r>
          </w:p>
        </w:tc>
        <w:tc>
          <w:tcPr>
            <w:tcW w:w="1417" w:type="dxa"/>
          </w:tcPr>
          <w:p w:rsidR="00501371" w:rsidRPr="00501371" w:rsidRDefault="00501371" w:rsidP="00501371">
            <w:pPr>
              <w:rPr>
                <w:rFonts w:cs="Times New Roman"/>
              </w:rPr>
            </w:pPr>
          </w:p>
        </w:tc>
      </w:tr>
      <w:tr w:rsidR="00501371" w:rsidRPr="00501371" w:rsidTr="00501371">
        <w:tc>
          <w:tcPr>
            <w:tcW w:w="988" w:type="dxa"/>
          </w:tcPr>
          <w:p w:rsidR="00501371" w:rsidRPr="00501371" w:rsidRDefault="00501371" w:rsidP="00501371">
            <w:pPr>
              <w:pStyle w:val="ListParagraph"/>
              <w:numPr>
                <w:ilvl w:val="0"/>
                <w:numId w:val="4"/>
              </w:numPr>
            </w:pPr>
          </w:p>
        </w:tc>
        <w:tc>
          <w:tcPr>
            <w:tcW w:w="6945" w:type="dxa"/>
          </w:tcPr>
          <w:p w:rsidR="00501371" w:rsidRPr="00A027A1" w:rsidRDefault="00501371" w:rsidP="00501371">
            <w:pPr>
              <w:tabs>
                <w:tab w:val="left" w:pos="688"/>
                <w:tab w:val="left" w:pos="1448"/>
              </w:tabs>
              <w:rPr>
                <w:b/>
                <w:sz w:val="22"/>
              </w:rPr>
            </w:pPr>
            <w:r w:rsidRPr="00A027A1">
              <w:rPr>
                <w:b/>
                <w:sz w:val="22"/>
              </w:rPr>
              <w:t>Update on security screening</w:t>
            </w:r>
          </w:p>
          <w:p w:rsidR="00501371" w:rsidRDefault="00501371" w:rsidP="00501371">
            <w:pPr>
              <w:tabs>
                <w:tab w:val="left" w:pos="688"/>
              </w:tabs>
              <w:rPr>
                <w:sz w:val="22"/>
              </w:rPr>
            </w:pPr>
          </w:p>
          <w:p w:rsidR="00501371" w:rsidRPr="00A027A1" w:rsidRDefault="00501371" w:rsidP="00501371">
            <w:pPr>
              <w:tabs>
                <w:tab w:val="left" w:pos="688"/>
              </w:tabs>
              <w:rPr>
                <w:sz w:val="22"/>
              </w:rPr>
            </w:pPr>
            <w:r w:rsidRPr="00A027A1">
              <w:rPr>
                <w:sz w:val="22"/>
              </w:rPr>
              <w:t>Mr. John Frappier led the discussion.  Highlights are as follows :</w:t>
            </w:r>
          </w:p>
          <w:p w:rsidR="00501371" w:rsidRPr="00A027A1" w:rsidRDefault="00501371" w:rsidP="00501371">
            <w:pPr>
              <w:tabs>
                <w:tab w:val="left" w:pos="688"/>
              </w:tabs>
              <w:rPr>
                <w:sz w:val="22"/>
              </w:rPr>
            </w:pPr>
          </w:p>
          <w:p w:rsidR="00501371" w:rsidRPr="000072FE" w:rsidRDefault="00501371" w:rsidP="000072FE">
            <w:pPr>
              <w:rPr>
                <w:sz w:val="22"/>
              </w:rPr>
            </w:pPr>
            <w:r w:rsidRPr="000072FE">
              <w:rPr>
                <w:sz w:val="22"/>
              </w:rPr>
              <w:t>Mr. Frappier stated that DGDS has been accepting security clearance risks for military members, and is presently assuming the same risk for civilians employees as follows:</w:t>
            </w:r>
          </w:p>
          <w:p w:rsidR="00501371" w:rsidRPr="000072FE" w:rsidRDefault="00501371" w:rsidP="000072FE">
            <w:pPr>
              <w:pStyle w:val="ListParagraph"/>
              <w:numPr>
                <w:ilvl w:val="0"/>
                <w:numId w:val="2"/>
              </w:numPr>
              <w:rPr>
                <w:sz w:val="22"/>
              </w:rPr>
            </w:pPr>
            <w:r w:rsidRPr="000072FE">
              <w:rPr>
                <w:sz w:val="22"/>
              </w:rPr>
              <w:t xml:space="preserve">For internal DND civilian employees, if security clearance renewal is “in process”, staffing actions can proceed at </w:t>
            </w:r>
            <w:proofErr w:type="gramStart"/>
            <w:r w:rsidRPr="000072FE">
              <w:rPr>
                <w:sz w:val="22"/>
              </w:rPr>
              <w:t>HR(</w:t>
            </w:r>
            <w:proofErr w:type="gramEnd"/>
            <w:r w:rsidRPr="000072FE">
              <w:rPr>
                <w:sz w:val="22"/>
              </w:rPr>
              <w:t>CIV)’s discretion i.e. a Letter of Offer can be issued.</w:t>
            </w:r>
          </w:p>
          <w:p w:rsidR="000072FE" w:rsidRPr="000072FE" w:rsidRDefault="000072FE" w:rsidP="000072FE">
            <w:pPr>
              <w:pStyle w:val="ListParagraph"/>
            </w:pPr>
          </w:p>
          <w:p w:rsidR="00501371" w:rsidRPr="000072FE" w:rsidRDefault="00501371" w:rsidP="00EC4B16">
            <w:pPr>
              <w:pStyle w:val="ListParagraph"/>
              <w:numPr>
                <w:ilvl w:val="0"/>
                <w:numId w:val="2"/>
              </w:numPr>
            </w:pPr>
            <w:r w:rsidRPr="000072FE">
              <w:rPr>
                <w:sz w:val="22"/>
              </w:rPr>
              <w:t>Ms. Simcoe asked about credit checks during the clearance process.  Some employees expressed concern over privacy (who has access to this information).  Answer: Mr. Frappier responded that it is completed in a secure zone. 1 analyst handles the file.  In cases were the file fails a credit check, the file is sent to resolution to assess the risk to the department.</w:t>
            </w:r>
          </w:p>
        </w:tc>
        <w:tc>
          <w:tcPr>
            <w:tcW w:w="1417" w:type="dxa"/>
          </w:tcPr>
          <w:p w:rsidR="00501371" w:rsidRPr="00501371" w:rsidRDefault="00501371" w:rsidP="00501371">
            <w:pPr>
              <w:rPr>
                <w:rFonts w:cs="Times New Roman"/>
              </w:rPr>
            </w:pPr>
          </w:p>
        </w:tc>
      </w:tr>
      <w:tr w:rsidR="00501371" w:rsidRPr="00501371" w:rsidTr="00501371">
        <w:tc>
          <w:tcPr>
            <w:tcW w:w="988" w:type="dxa"/>
          </w:tcPr>
          <w:p w:rsidR="00501371" w:rsidRPr="00501371" w:rsidRDefault="00501371" w:rsidP="00501371">
            <w:pPr>
              <w:pStyle w:val="ListParagraph"/>
              <w:numPr>
                <w:ilvl w:val="0"/>
                <w:numId w:val="4"/>
              </w:numPr>
            </w:pPr>
          </w:p>
        </w:tc>
        <w:tc>
          <w:tcPr>
            <w:tcW w:w="6945" w:type="dxa"/>
          </w:tcPr>
          <w:p w:rsidR="00501371" w:rsidRPr="00A027A1" w:rsidRDefault="00501371" w:rsidP="000072FE">
            <w:pPr>
              <w:tabs>
                <w:tab w:val="left" w:pos="688"/>
              </w:tabs>
              <w:rPr>
                <w:b/>
                <w:sz w:val="22"/>
              </w:rPr>
            </w:pPr>
            <w:r w:rsidRPr="00A027A1">
              <w:rPr>
                <w:b/>
                <w:sz w:val="22"/>
              </w:rPr>
              <w:t>Round Table</w:t>
            </w:r>
          </w:p>
          <w:p w:rsidR="00501371" w:rsidRPr="00A027A1" w:rsidRDefault="00501371" w:rsidP="00501371">
            <w:pPr>
              <w:tabs>
                <w:tab w:val="left" w:pos="688"/>
              </w:tabs>
              <w:ind w:left="16" w:hanging="16"/>
              <w:rPr>
                <w:b/>
                <w:sz w:val="22"/>
              </w:rPr>
            </w:pPr>
          </w:p>
          <w:p w:rsidR="00501371" w:rsidRPr="000072FE" w:rsidRDefault="00501371" w:rsidP="000072FE">
            <w:pPr>
              <w:rPr>
                <w:sz w:val="22"/>
              </w:rPr>
            </w:pPr>
            <w:r w:rsidRPr="000072FE">
              <w:rPr>
                <w:sz w:val="22"/>
              </w:rPr>
              <w:t xml:space="preserve">Apprentice Program </w:t>
            </w:r>
          </w:p>
          <w:p w:rsidR="00501371" w:rsidRPr="000072FE" w:rsidRDefault="00501371" w:rsidP="000072FE">
            <w:pPr>
              <w:pStyle w:val="ListParagraph"/>
              <w:numPr>
                <w:ilvl w:val="0"/>
                <w:numId w:val="16"/>
              </w:numPr>
              <w:rPr>
                <w:sz w:val="22"/>
              </w:rPr>
            </w:pPr>
            <w:r w:rsidRPr="000072FE">
              <w:rPr>
                <w:sz w:val="22"/>
              </w:rPr>
              <w:t>Management agreed to follow-up on the issue once provided with details.  DGLEPM also stated they would communicate with 202 WD to follow up on the issue.</w:t>
            </w:r>
          </w:p>
          <w:p w:rsidR="00501371" w:rsidRPr="00501371" w:rsidRDefault="00501371" w:rsidP="00501371">
            <w:pPr>
              <w:rPr>
                <w:rFonts w:cs="Times New Roman"/>
              </w:rPr>
            </w:pPr>
          </w:p>
        </w:tc>
        <w:tc>
          <w:tcPr>
            <w:tcW w:w="1417" w:type="dxa"/>
          </w:tcPr>
          <w:p w:rsidR="00501371" w:rsidRPr="00501371" w:rsidRDefault="00501371" w:rsidP="00501371">
            <w:pPr>
              <w:rPr>
                <w:rFonts w:cs="Times New Roman"/>
              </w:rPr>
            </w:pPr>
          </w:p>
        </w:tc>
      </w:tr>
      <w:tr w:rsidR="00501371" w:rsidRPr="00501371" w:rsidTr="00501371">
        <w:tc>
          <w:tcPr>
            <w:tcW w:w="988" w:type="dxa"/>
          </w:tcPr>
          <w:p w:rsidR="00501371" w:rsidRPr="00501371" w:rsidRDefault="00501371" w:rsidP="00501371">
            <w:pPr>
              <w:pStyle w:val="ListParagraph"/>
              <w:numPr>
                <w:ilvl w:val="0"/>
                <w:numId w:val="4"/>
              </w:numPr>
            </w:pPr>
          </w:p>
        </w:tc>
        <w:tc>
          <w:tcPr>
            <w:tcW w:w="6945" w:type="dxa"/>
          </w:tcPr>
          <w:p w:rsidR="00501371" w:rsidRPr="00A027A1" w:rsidRDefault="00501371" w:rsidP="000072FE">
            <w:pPr>
              <w:tabs>
                <w:tab w:val="left" w:pos="688"/>
              </w:tabs>
              <w:rPr>
                <w:b/>
                <w:sz w:val="22"/>
              </w:rPr>
            </w:pPr>
            <w:r w:rsidRPr="00A027A1">
              <w:rPr>
                <w:b/>
                <w:sz w:val="22"/>
              </w:rPr>
              <w:t>Closing Remarks</w:t>
            </w:r>
          </w:p>
          <w:p w:rsidR="00501371" w:rsidRPr="00A027A1" w:rsidRDefault="00501371" w:rsidP="00501371">
            <w:pPr>
              <w:tabs>
                <w:tab w:val="left" w:pos="688"/>
              </w:tabs>
              <w:ind w:left="16" w:hanging="16"/>
              <w:rPr>
                <w:b/>
                <w:sz w:val="22"/>
              </w:rPr>
            </w:pPr>
          </w:p>
          <w:p w:rsidR="00501371" w:rsidRPr="00A027A1" w:rsidRDefault="00501371" w:rsidP="00501371">
            <w:pPr>
              <w:tabs>
                <w:tab w:val="left" w:pos="688"/>
              </w:tabs>
              <w:ind w:left="16" w:hanging="16"/>
              <w:rPr>
                <w:sz w:val="22"/>
              </w:rPr>
            </w:pPr>
            <w:r w:rsidRPr="00A027A1">
              <w:rPr>
                <w:sz w:val="22"/>
              </w:rPr>
              <w:t>Mr. Crosby closed the meeting by wishing all participants an excellent holiday season.</w:t>
            </w:r>
          </w:p>
          <w:p w:rsidR="00501371" w:rsidRPr="00A027A1" w:rsidRDefault="00501371" w:rsidP="00501371">
            <w:pPr>
              <w:tabs>
                <w:tab w:val="left" w:pos="688"/>
              </w:tabs>
              <w:rPr>
                <w:sz w:val="22"/>
              </w:rPr>
            </w:pPr>
          </w:p>
          <w:p w:rsidR="00501371" w:rsidRPr="00A027A1" w:rsidRDefault="00501371" w:rsidP="00501371">
            <w:pPr>
              <w:tabs>
                <w:tab w:val="left" w:pos="688"/>
              </w:tabs>
              <w:ind w:left="16" w:hanging="16"/>
              <w:rPr>
                <w:sz w:val="22"/>
              </w:rPr>
            </w:pPr>
            <w:r w:rsidRPr="00A027A1">
              <w:rPr>
                <w:sz w:val="22"/>
              </w:rPr>
              <w:t>The tentative date for</w:t>
            </w:r>
            <w:r w:rsidR="001746B7">
              <w:rPr>
                <w:sz w:val="22"/>
              </w:rPr>
              <w:t xml:space="preserve"> the next meeting is 5 June 2020</w:t>
            </w:r>
            <w:r w:rsidRPr="00A027A1">
              <w:rPr>
                <w:sz w:val="22"/>
              </w:rPr>
              <w:t xml:space="preserve"> from 1030 </w:t>
            </w:r>
            <w:proofErr w:type="spellStart"/>
            <w:r w:rsidRPr="00A027A1">
              <w:rPr>
                <w:sz w:val="22"/>
              </w:rPr>
              <w:t>hrs</w:t>
            </w:r>
            <w:proofErr w:type="spellEnd"/>
            <w:r w:rsidRPr="00A027A1">
              <w:rPr>
                <w:sz w:val="22"/>
              </w:rPr>
              <w:t xml:space="preserve"> to 1200 hrs. </w:t>
            </w:r>
          </w:p>
          <w:p w:rsidR="00501371" w:rsidRPr="00501371" w:rsidRDefault="00501371" w:rsidP="00501371">
            <w:pPr>
              <w:rPr>
                <w:rFonts w:cs="Times New Roman"/>
              </w:rPr>
            </w:pPr>
          </w:p>
        </w:tc>
        <w:tc>
          <w:tcPr>
            <w:tcW w:w="1417" w:type="dxa"/>
          </w:tcPr>
          <w:p w:rsidR="00501371" w:rsidRPr="00501371" w:rsidRDefault="00501371" w:rsidP="00501371">
            <w:pPr>
              <w:rPr>
                <w:rFonts w:cs="Times New Roman"/>
              </w:rPr>
            </w:pPr>
          </w:p>
        </w:tc>
      </w:tr>
    </w:tbl>
    <w:p w:rsidR="00E4387D" w:rsidRDefault="00E4387D"/>
    <w:p w:rsidR="00501371" w:rsidRPr="00501371" w:rsidRDefault="00501371" w:rsidP="00501371">
      <w:pPr>
        <w:rPr>
          <w:sz w:val="20"/>
        </w:rPr>
      </w:pPr>
      <w:r w:rsidRPr="00501371">
        <w:rPr>
          <w:sz w:val="20"/>
        </w:rPr>
        <w:t>Reviewed and Approved by Co-Chairs:</w:t>
      </w:r>
    </w:p>
    <w:p w:rsidR="00501371" w:rsidRDefault="00501371" w:rsidP="00501371"/>
    <w:p w:rsidR="00501371" w:rsidRDefault="00501371" w:rsidP="00501371"/>
    <w:p w:rsidR="00501371" w:rsidRDefault="00501371" w:rsidP="00501371"/>
    <w:p w:rsidR="00501371" w:rsidRDefault="00501371" w:rsidP="00501371"/>
    <w:p w:rsidR="00501371" w:rsidRDefault="00501371" w:rsidP="00501371"/>
    <w:p w:rsidR="00501371" w:rsidRDefault="00501371" w:rsidP="00501371"/>
    <w:p w:rsidR="00501371" w:rsidRPr="00785090" w:rsidRDefault="00501371" w:rsidP="00501371">
      <w:pPr>
        <w:rPr>
          <w:szCs w:val="24"/>
        </w:rPr>
      </w:pPr>
    </w:p>
    <w:p w:rsidR="00501371" w:rsidRPr="005C0DDF" w:rsidRDefault="00501371" w:rsidP="00501371">
      <w:r>
        <w:rPr>
          <w:noProof/>
          <w:lang w:val="en-CA" w:eastAsia="en-CA"/>
        </w:rPr>
        <mc:AlternateContent>
          <mc:Choice Requires="wps">
            <w:drawing>
              <wp:anchor distT="0" distB="0" distL="114300" distR="114300" simplePos="0" relativeHeight="251660288" behindDoc="0" locked="0" layoutInCell="1" allowOverlap="1" wp14:anchorId="2BBCC34B" wp14:editId="039CEC84">
                <wp:simplePos x="0" y="0"/>
                <wp:positionH relativeFrom="column">
                  <wp:posOffset>3268345</wp:posOffset>
                </wp:positionH>
                <wp:positionV relativeFrom="paragraph">
                  <wp:posOffset>127000</wp:posOffset>
                </wp:positionV>
                <wp:extent cx="2852420" cy="0"/>
                <wp:effectExtent l="0" t="0" r="24130" b="19050"/>
                <wp:wrapNone/>
                <wp:docPr id="2" name="Straight Connector 2"/>
                <wp:cNvGraphicFramePr/>
                <a:graphic xmlns:a="http://schemas.openxmlformats.org/drawingml/2006/main">
                  <a:graphicData uri="http://schemas.microsoft.com/office/word/2010/wordprocessingShape">
                    <wps:wsp>
                      <wps:cNvCnPr/>
                      <wps:spPr>
                        <a:xfrm>
                          <a:off x="0" y="0"/>
                          <a:ext cx="2852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7CAF4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7.35pt,10pt" to="481.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" strokecolor="black [3040]"/>
            </w:pict>
          </mc:Fallback>
        </mc:AlternateContent>
      </w:r>
      <w:r>
        <w:rPr>
          <w:noProof/>
          <w:lang w:val="en-CA" w:eastAsia="en-CA"/>
        </w:rPr>
        <mc:AlternateContent>
          <mc:Choice Requires="wps">
            <w:drawing>
              <wp:anchor distT="0" distB="0" distL="114300" distR="114300" simplePos="0" relativeHeight="251659264" behindDoc="0" locked="0" layoutInCell="1" allowOverlap="1" wp14:anchorId="362A3661" wp14:editId="0C750A72">
                <wp:simplePos x="0" y="0"/>
                <wp:positionH relativeFrom="column">
                  <wp:posOffset>-6985</wp:posOffset>
                </wp:positionH>
                <wp:positionV relativeFrom="paragraph">
                  <wp:posOffset>127000</wp:posOffset>
                </wp:positionV>
                <wp:extent cx="2852928"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28529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4D246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10pt" to="224.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" strokecolor="black [3040]"/>
            </w:pict>
          </mc:Fallback>
        </mc:AlternateContent>
      </w:r>
    </w:p>
    <w:tbl>
      <w:tblPr>
        <w:tblW w:w="0" w:type="auto"/>
        <w:tblLook w:val="04A0" w:firstRow="1" w:lastRow="0" w:firstColumn="1" w:lastColumn="0" w:noHBand="0" w:noVBand="1"/>
      </w:tblPr>
      <w:tblGrid>
        <w:gridCol w:w="4123"/>
        <w:gridCol w:w="1377"/>
        <w:gridCol w:w="3860"/>
      </w:tblGrid>
      <w:tr w:rsidR="00501371" w:rsidRPr="005C0DDF" w:rsidTr="007709DB">
        <w:tc>
          <w:tcPr>
            <w:tcW w:w="4219" w:type="dxa"/>
            <w:shd w:val="clear" w:color="auto" w:fill="auto"/>
          </w:tcPr>
          <w:p w:rsidR="00501371" w:rsidRPr="005C0DDF" w:rsidRDefault="00501371" w:rsidP="007709DB">
            <w:pPr>
              <w:jc w:val="center"/>
            </w:pPr>
            <w:r>
              <w:t>Troy Crosby</w:t>
            </w:r>
          </w:p>
        </w:tc>
        <w:tc>
          <w:tcPr>
            <w:tcW w:w="1418" w:type="dxa"/>
            <w:shd w:val="clear" w:color="auto" w:fill="auto"/>
          </w:tcPr>
          <w:p w:rsidR="00501371" w:rsidRPr="005C0DDF" w:rsidRDefault="00501371" w:rsidP="007709DB">
            <w:pPr>
              <w:jc w:val="center"/>
            </w:pPr>
          </w:p>
        </w:tc>
        <w:tc>
          <w:tcPr>
            <w:tcW w:w="3939" w:type="dxa"/>
            <w:shd w:val="clear" w:color="auto" w:fill="auto"/>
          </w:tcPr>
          <w:p w:rsidR="00501371" w:rsidRPr="005C0DDF" w:rsidRDefault="00501371" w:rsidP="007709DB">
            <w:pPr>
              <w:jc w:val="center"/>
            </w:pPr>
            <w:proofErr w:type="spellStart"/>
            <w:r>
              <w:t>Matthieu</w:t>
            </w:r>
            <w:proofErr w:type="spellEnd"/>
            <w:r>
              <w:t xml:space="preserve"> </w:t>
            </w:r>
            <w:proofErr w:type="spellStart"/>
            <w:r>
              <w:t>Lessard</w:t>
            </w:r>
            <w:proofErr w:type="spellEnd"/>
            <w:r>
              <w:t xml:space="preserve"> for </w:t>
            </w:r>
            <w:r w:rsidRPr="005C0DDF">
              <w:t xml:space="preserve">Francis </w:t>
            </w:r>
            <w:proofErr w:type="spellStart"/>
            <w:r w:rsidRPr="005C0DDF">
              <w:t>Vaillancourt</w:t>
            </w:r>
            <w:proofErr w:type="spellEnd"/>
          </w:p>
        </w:tc>
      </w:tr>
      <w:tr w:rsidR="00501371" w:rsidRPr="005C0DDF" w:rsidTr="007709DB">
        <w:tc>
          <w:tcPr>
            <w:tcW w:w="4219" w:type="dxa"/>
            <w:shd w:val="clear" w:color="auto" w:fill="auto"/>
          </w:tcPr>
          <w:p w:rsidR="00501371" w:rsidRPr="005C0DDF" w:rsidRDefault="00501371" w:rsidP="007709DB">
            <w:pPr>
              <w:jc w:val="center"/>
            </w:pPr>
            <w:r w:rsidRPr="005C0DDF">
              <w:t>ADM(MAT)</w:t>
            </w:r>
          </w:p>
        </w:tc>
        <w:tc>
          <w:tcPr>
            <w:tcW w:w="1418" w:type="dxa"/>
            <w:shd w:val="clear" w:color="auto" w:fill="auto"/>
          </w:tcPr>
          <w:p w:rsidR="00501371" w:rsidRPr="005C0DDF" w:rsidRDefault="00501371" w:rsidP="007709DB">
            <w:pPr>
              <w:jc w:val="center"/>
            </w:pPr>
          </w:p>
        </w:tc>
        <w:tc>
          <w:tcPr>
            <w:tcW w:w="3939" w:type="dxa"/>
            <w:shd w:val="clear" w:color="auto" w:fill="auto"/>
          </w:tcPr>
          <w:p w:rsidR="00501371" w:rsidRPr="005C0DDF" w:rsidRDefault="00501371" w:rsidP="007709DB">
            <w:pPr>
              <w:jc w:val="center"/>
            </w:pPr>
            <w:r w:rsidRPr="005C0DDF">
              <w:t>IBEW 2228 Representative</w:t>
            </w:r>
          </w:p>
        </w:tc>
      </w:tr>
    </w:tbl>
    <w:p w:rsidR="00501371" w:rsidRPr="00785090" w:rsidRDefault="00501371" w:rsidP="00501371"/>
    <w:p w:rsidR="00501371" w:rsidRDefault="00501371"/>
    <w:sectPr w:rsidR="00501371" w:rsidSect="00501371">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ABF" w:rsidRDefault="00E44ABF" w:rsidP="00501371">
      <w:r>
        <w:separator/>
      </w:r>
    </w:p>
  </w:endnote>
  <w:endnote w:type="continuationSeparator" w:id="0">
    <w:p w:rsidR="00E44ABF" w:rsidRDefault="00E44ABF" w:rsidP="0050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ABF" w:rsidRDefault="00E44ABF" w:rsidP="00501371">
      <w:r>
        <w:separator/>
      </w:r>
    </w:p>
  </w:footnote>
  <w:footnote w:type="continuationSeparator" w:id="0">
    <w:p w:rsidR="00E44ABF" w:rsidRDefault="00E44ABF" w:rsidP="00501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FE" w:rsidRDefault="00E44A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21641"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FE" w:rsidRDefault="00E44A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21642"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F5" w:rsidRDefault="00E44ABF" w:rsidP="00501371">
    <w:pPr>
      <w:pStyle w:val="Heading1"/>
      <w:ind w:right="-546"/>
      <w:jc w:val="center"/>
      <w:rPr>
        <w:rFonts w:ascii="Times New Roman" w:hAnsi="Times New Roman"/>
        <w:sz w:val="28"/>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21640"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rsidR="00501371" w:rsidRPr="00815AF5" w:rsidRDefault="00501371" w:rsidP="00501371">
    <w:pPr>
      <w:pStyle w:val="Heading1"/>
      <w:ind w:right="-546"/>
      <w:jc w:val="center"/>
      <w:rPr>
        <w:rFonts w:ascii="Times New Roman" w:hAnsi="Times New Roman"/>
        <w:sz w:val="28"/>
        <w:szCs w:val="24"/>
      </w:rPr>
    </w:pPr>
    <w:r w:rsidRPr="00815AF5">
      <w:rPr>
        <w:rFonts w:ascii="Times New Roman" w:hAnsi="Times New Roman"/>
        <w:sz w:val="28"/>
        <w:szCs w:val="24"/>
      </w:rPr>
      <w:t>RECORD OF DISCUSSION (ROD)</w:t>
    </w:r>
  </w:p>
  <w:p w:rsidR="00501371" w:rsidRPr="00815AF5" w:rsidRDefault="00501371" w:rsidP="00501371">
    <w:pPr>
      <w:pStyle w:val="Heading1"/>
      <w:ind w:right="-546"/>
      <w:jc w:val="center"/>
      <w:rPr>
        <w:rFonts w:ascii="Times New Roman" w:hAnsi="Times New Roman"/>
        <w:sz w:val="28"/>
        <w:szCs w:val="24"/>
      </w:rPr>
    </w:pPr>
    <w:r w:rsidRPr="00815AF5">
      <w:rPr>
        <w:rFonts w:ascii="Times New Roman" w:hAnsi="Times New Roman"/>
        <w:sz w:val="28"/>
        <w:szCs w:val="24"/>
      </w:rPr>
      <w:t>MATERIEL GROUP LABOUR MANAGEMENT COMMITTEE (GLMC)</w:t>
    </w:r>
  </w:p>
  <w:p w:rsidR="00501371" w:rsidRPr="00815AF5" w:rsidRDefault="00501371" w:rsidP="00501371">
    <w:pPr>
      <w:pStyle w:val="Heading1"/>
      <w:ind w:right="-546"/>
      <w:jc w:val="center"/>
      <w:rPr>
        <w:rFonts w:ascii="Times New Roman" w:hAnsi="Times New Roman"/>
        <w:sz w:val="28"/>
        <w:szCs w:val="24"/>
      </w:rPr>
    </w:pPr>
    <w:r w:rsidRPr="00815AF5">
      <w:rPr>
        <w:rFonts w:ascii="Times New Roman" w:hAnsi="Times New Roman"/>
        <w:sz w:val="28"/>
        <w:szCs w:val="24"/>
      </w:rPr>
      <w:t>4 December 2019</w:t>
    </w:r>
  </w:p>
  <w:p w:rsidR="00501371" w:rsidRDefault="005013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6599"/>
    <w:multiLevelType w:val="hybridMultilevel"/>
    <w:tmpl w:val="2F1839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E46B43"/>
    <w:multiLevelType w:val="hybridMultilevel"/>
    <w:tmpl w:val="76FE7ED8"/>
    <w:lvl w:ilvl="0" w:tplc="04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097D3D42"/>
    <w:multiLevelType w:val="hybridMultilevel"/>
    <w:tmpl w:val="B8701FE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AB458E"/>
    <w:multiLevelType w:val="hybridMultilevel"/>
    <w:tmpl w:val="08085E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1606EB"/>
    <w:multiLevelType w:val="hybridMultilevel"/>
    <w:tmpl w:val="887EDC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9D83877"/>
    <w:multiLevelType w:val="hybridMultilevel"/>
    <w:tmpl w:val="B58A2538"/>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4F507B8"/>
    <w:multiLevelType w:val="hybridMultilevel"/>
    <w:tmpl w:val="77268D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4C3062"/>
    <w:multiLevelType w:val="hybridMultilevel"/>
    <w:tmpl w:val="06BCD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96E69B1"/>
    <w:multiLevelType w:val="hybridMultilevel"/>
    <w:tmpl w:val="EBD4A5B8"/>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3012F3F"/>
    <w:multiLevelType w:val="hybridMultilevel"/>
    <w:tmpl w:val="17FEB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50A94"/>
    <w:multiLevelType w:val="hybridMultilevel"/>
    <w:tmpl w:val="4E849C8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574789E"/>
    <w:multiLevelType w:val="hybridMultilevel"/>
    <w:tmpl w:val="0B36796E"/>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76578E0"/>
    <w:multiLevelType w:val="hybridMultilevel"/>
    <w:tmpl w:val="E5CAF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BAD4131"/>
    <w:multiLevelType w:val="hybridMultilevel"/>
    <w:tmpl w:val="836C5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7F44C1"/>
    <w:multiLevelType w:val="hybridMultilevel"/>
    <w:tmpl w:val="A1DE5B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4B96B4E"/>
    <w:multiLevelType w:val="hybridMultilevel"/>
    <w:tmpl w:val="C096D688"/>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5"/>
  </w:num>
  <w:num w:numId="5">
    <w:abstractNumId w:val="11"/>
  </w:num>
  <w:num w:numId="6">
    <w:abstractNumId w:val="1"/>
  </w:num>
  <w:num w:numId="7">
    <w:abstractNumId w:val="10"/>
  </w:num>
  <w:num w:numId="8">
    <w:abstractNumId w:val="8"/>
  </w:num>
  <w:num w:numId="9">
    <w:abstractNumId w:val="15"/>
  </w:num>
  <w:num w:numId="10">
    <w:abstractNumId w:val="6"/>
  </w:num>
  <w:num w:numId="11">
    <w:abstractNumId w:val="14"/>
  </w:num>
  <w:num w:numId="12">
    <w:abstractNumId w:val="0"/>
  </w:num>
  <w:num w:numId="13">
    <w:abstractNumId w:val="12"/>
  </w:num>
  <w:num w:numId="14">
    <w:abstractNumId w:val="3"/>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71"/>
    <w:rsid w:val="000072FE"/>
    <w:rsid w:val="001746B7"/>
    <w:rsid w:val="00501371"/>
    <w:rsid w:val="00815AF5"/>
    <w:rsid w:val="0088420C"/>
    <w:rsid w:val="00D643AC"/>
    <w:rsid w:val="00D8117E"/>
    <w:rsid w:val="00E4387D"/>
    <w:rsid w:val="00E44ABF"/>
    <w:rsid w:val="00EC4B16"/>
    <w:rsid w:val="00F00BB0"/>
    <w:rsid w:val="00F21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E26CE68-2CFD-4571-8370-E1E19C8D4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01371"/>
    <w:pPr>
      <w:keepNext/>
      <w:widowControl w:val="0"/>
      <w:outlineLvl w:val="0"/>
    </w:pPr>
    <w:rPr>
      <w:rFonts w:ascii="Arial" w:eastAsia="Times New Roman" w:hAnsi="Arial" w:cs="Times New Roman"/>
      <w:b/>
      <w:snapToGrid w:val="0"/>
      <w:sz w:val="32"/>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1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371"/>
    <w:pPr>
      <w:ind w:left="720"/>
      <w:contextualSpacing/>
    </w:pPr>
    <w:rPr>
      <w:rFonts w:eastAsia="Calibri" w:cs="Times New Roman"/>
    </w:rPr>
  </w:style>
  <w:style w:type="paragraph" w:styleId="Header">
    <w:name w:val="header"/>
    <w:basedOn w:val="Normal"/>
    <w:link w:val="HeaderChar"/>
    <w:uiPriority w:val="99"/>
    <w:unhideWhenUsed/>
    <w:rsid w:val="00501371"/>
    <w:pPr>
      <w:tabs>
        <w:tab w:val="center" w:pos="4680"/>
        <w:tab w:val="right" w:pos="9360"/>
      </w:tabs>
    </w:pPr>
  </w:style>
  <w:style w:type="character" w:customStyle="1" w:styleId="HeaderChar">
    <w:name w:val="Header Char"/>
    <w:basedOn w:val="DefaultParagraphFont"/>
    <w:link w:val="Header"/>
    <w:uiPriority w:val="99"/>
    <w:rsid w:val="00501371"/>
  </w:style>
  <w:style w:type="paragraph" w:styleId="Footer">
    <w:name w:val="footer"/>
    <w:basedOn w:val="Normal"/>
    <w:link w:val="FooterChar"/>
    <w:uiPriority w:val="99"/>
    <w:unhideWhenUsed/>
    <w:rsid w:val="00501371"/>
    <w:pPr>
      <w:tabs>
        <w:tab w:val="center" w:pos="4680"/>
        <w:tab w:val="right" w:pos="9360"/>
      </w:tabs>
    </w:pPr>
  </w:style>
  <w:style w:type="character" w:customStyle="1" w:styleId="FooterChar">
    <w:name w:val="Footer Char"/>
    <w:basedOn w:val="DefaultParagraphFont"/>
    <w:link w:val="Footer"/>
    <w:uiPriority w:val="99"/>
    <w:rsid w:val="00501371"/>
  </w:style>
  <w:style w:type="character" w:customStyle="1" w:styleId="Heading1Char">
    <w:name w:val="Heading 1 Char"/>
    <w:basedOn w:val="DefaultParagraphFont"/>
    <w:link w:val="Heading1"/>
    <w:rsid w:val="00501371"/>
    <w:rPr>
      <w:rFonts w:ascii="Arial" w:eastAsia="Times New Roman" w:hAnsi="Arial" w:cs="Times New Roman"/>
      <w:b/>
      <w:snapToGrid w:val="0"/>
      <w:sz w:val="32"/>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6F8AC-2CFD-4278-A62B-9F049E0D3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Robinson.J</dc:creator>
  <cp:keywords/>
  <dc:description/>
  <cp:lastModifiedBy>dore.kl</cp:lastModifiedBy>
  <cp:revision>6</cp:revision>
  <dcterms:created xsi:type="dcterms:W3CDTF">2020-05-26T20:28:00Z</dcterms:created>
  <dcterms:modified xsi:type="dcterms:W3CDTF">2020-05-27T15:19:00Z</dcterms:modified>
</cp:coreProperties>
</file>