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D2" w:rsidRDefault="000258D2" w:rsidP="000258D2">
      <w:pPr>
        <w:jc w:val="center"/>
        <w:rPr>
          <w:b/>
        </w:rPr>
      </w:pPr>
      <w:r>
        <w:rPr>
          <w:noProof/>
        </w:rPr>
        <w:drawing>
          <wp:anchor distT="0" distB="0" distL="114300" distR="114300" simplePos="0" relativeHeight="251658240" behindDoc="0" locked="0" layoutInCell="1" allowOverlap="0">
            <wp:simplePos x="0" y="0"/>
            <wp:positionH relativeFrom="column">
              <wp:posOffset>2514600</wp:posOffset>
            </wp:positionH>
            <wp:positionV relativeFrom="paragraph">
              <wp:posOffset>-571500</wp:posOffset>
            </wp:positionV>
            <wp:extent cx="628650" cy="685800"/>
            <wp:effectExtent l="19050" t="19050" r="57150" b="57150"/>
            <wp:wrapSquare wrapText="bothSides"/>
            <wp:docPr id="1" name="Picture 1" descr="h-unde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de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w="6350">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C47641" w:rsidRDefault="00C47641" w:rsidP="000258D2">
      <w:pPr>
        <w:jc w:val="center"/>
        <w:rPr>
          <w:b/>
        </w:rPr>
      </w:pPr>
    </w:p>
    <w:p w:rsidR="00C47641" w:rsidRDefault="00C47641" w:rsidP="000258D2">
      <w:pPr>
        <w:jc w:val="center"/>
        <w:rPr>
          <w:b/>
        </w:rPr>
      </w:pPr>
    </w:p>
    <w:p w:rsidR="00C47641" w:rsidRDefault="00C47641" w:rsidP="000258D2">
      <w:pPr>
        <w:jc w:val="center"/>
        <w:rPr>
          <w:b/>
        </w:rPr>
      </w:pPr>
    </w:p>
    <w:p w:rsidR="00C47641" w:rsidRDefault="00C47641" w:rsidP="000258D2">
      <w:pPr>
        <w:jc w:val="center"/>
        <w:rPr>
          <w:b/>
        </w:rPr>
      </w:pPr>
    </w:p>
    <w:p w:rsidR="000258D2" w:rsidRDefault="000258D2" w:rsidP="000258D2">
      <w:pPr>
        <w:jc w:val="center"/>
        <w:rPr>
          <w:b/>
        </w:rPr>
      </w:pPr>
      <w:r>
        <w:rPr>
          <w:b/>
        </w:rPr>
        <w:t xml:space="preserve">UNDE 1008 </w:t>
      </w:r>
      <w:r w:rsidR="00F47770">
        <w:rPr>
          <w:b/>
        </w:rPr>
        <w:t>GENERAL MEETING</w:t>
      </w:r>
    </w:p>
    <w:p w:rsidR="00C603CA" w:rsidRDefault="00FD0682" w:rsidP="000258D2">
      <w:pPr>
        <w:jc w:val="center"/>
        <w:rPr>
          <w:b/>
        </w:rPr>
      </w:pPr>
      <w:r>
        <w:rPr>
          <w:b/>
        </w:rPr>
        <w:t xml:space="preserve"> 26 September 2018</w:t>
      </w:r>
    </w:p>
    <w:p w:rsidR="000258D2" w:rsidRDefault="000258D2" w:rsidP="000258D2">
      <w:pPr>
        <w:jc w:val="center"/>
        <w:rPr>
          <w:b/>
        </w:rPr>
      </w:pPr>
      <w:r>
        <w:rPr>
          <w:b/>
        </w:rPr>
        <w:t>RECORD OF DECISION</w:t>
      </w:r>
    </w:p>
    <w:p w:rsidR="000258D2" w:rsidRDefault="000258D2" w:rsidP="000258D2">
      <w:pPr>
        <w:jc w:val="center"/>
        <w:rPr>
          <w:b/>
        </w:rPr>
      </w:pPr>
    </w:p>
    <w:p w:rsidR="00F47770" w:rsidRDefault="00C603CA" w:rsidP="000258D2">
      <w:pPr>
        <w:rPr>
          <w:b/>
        </w:rPr>
      </w:pPr>
      <w:r>
        <w:rPr>
          <w:b/>
        </w:rPr>
        <w:t>In Attendance:</w:t>
      </w:r>
      <w:r w:rsidR="00A36123">
        <w:rPr>
          <w:b/>
        </w:rPr>
        <w:tab/>
      </w:r>
      <w:r w:rsidR="00A36123">
        <w:rPr>
          <w:b/>
        </w:rPr>
        <w:tab/>
      </w:r>
      <w:r w:rsidR="00A36123">
        <w:rPr>
          <w:b/>
        </w:rPr>
        <w:tab/>
      </w:r>
      <w:r w:rsidR="00A36123">
        <w:rPr>
          <w:b/>
        </w:rPr>
        <w:tab/>
      </w:r>
      <w:r w:rsidR="00A36123">
        <w:rPr>
          <w:b/>
        </w:rPr>
        <w:tab/>
      </w:r>
      <w:r w:rsidR="00A36123">
        <w:rPr>
          <w:b/>
        </w:rPr>
        <w:tab/>
        <w:t>Members:</w:t>
      </w:r>
    </w:p>
    <w:p w:rsidR="008E7FD7" w:rsidRDefault="008E7FD7" w:rsidP="000258D2"/>
    <w:p w:rsidR="002055A2" w:rsidRDefault="002055A2" w:rsidP="000258D2">
      <w:r>
        <w:t>Colleen Girard</w:t>
      </w:r>
      <w:r>
        <w:tab/>
      </w:r>
      <w:r>
        <w:tab/>
        <w:t xml:space="preserve">President                         </w:t>
      </w:r>
      <w:r w:rsidR="008E7FD7">
        <w:t xml:space="preserve">                    </w:t>
      </w:r>
      <w:r w:rsidR="00FA1FD0">
        <w:t>Attendance Sheets A</w:t>
      </w:r>
      <w:r w:rsidR="00201A8A">
        <w:t xml:space="preserve">ttached to </w:t>
      </w:r>
    </w:p>
    <w:p w:rsidR="00D1136A" w:rsidRDefault="00884B57" w:rsidP="000258D2">
      <w:r>
        <w:t>Paul Jones                   Vice President</w:t>
      </w:r>
      <w:r w:rsidR="00FA1FD0">
        <w:t xml:space="preserve"> </w:t>
      </w:r>
      <w:r>
        <w:t xml:space="preserve">                </w:t>
      </w:r>
      <w:r>
        <w:tab/>
      </w:r>
      <w:r>
        <w:tab/>
      </w:r>
      <w:r>
        <w:tab/>
        <w:t>Original Minutes</w:t>
      </w:r>
    </w:p>
    <w:p w:rsidR="00884B57" w:rsidRDefault="00884B57" w:rsidP="000258D2">
      <w:r>
        <w:t>Sandra Gallup</w:t>
      </w:r>
      <w:r>
        <w:tab/>
      </w:r>
      <w:r>
        <w:tab/>
        <w:t>Secretary</w:t>
      </w:r>
    </w:p>
    <w:p w:rsidR="00FD0682" w:rsidRDefault="00FD0682" w:rsidP="000258D2">
      <w:r>
        <w:t xml:space="preserve">Maria </w:t>
      </w:r>
      <w:proofErr w:type="spellStart"/>
      <w:r>
        <w:t>Lecinana</w:t>
      </w:r>
      <w:proofErr w:type="spellEnd"/>
      <w:r>
        <w:tab/>
        <w:t>Treasurer</w:t>
      </w:r>
    </w:p>
    <w:p w:rsidR="00884B57" w:rsidRDefault="00884B57" w:rsidP="000258D2">
      <w:r>
        <w:t>Brenda Kipot</w:t>
      </w:r>
      <w:r>
        <w:tab/>
      </w:r>
      <w:r>
        <w:tab/>
        <w:t>Chief Shop Steward</w:t>
      </w:r>
    </w:p>
    <w:p w:rsidR="00DE5FE8" w:rsidRDefault="008E7FD7" w:rsidP="000258D2">
      <w:r>
        <w:tab/>
      </w:r>
      <w:r>
        <w:tab/>
      </w:r>
      <w:r w:rsidR="002055A2">
        <w:t xml:space="preserve">                </w:t>
      </w:r>
      <w:r>
        <w:t xml:space="preserve">                    </w:t>
      </w:r>
    </w:p>
    <w:p w:rsidR="00DE5FE8" w:rsidRDefault="00DE5FE8" w:rsidP="000258D2"/>
    <w:tbl>
      <w:tblPr>
        <w:tblpPr w:leftFromText="180" w:rightFromText="180" w:vertAnchor="text" w:horzAnchor="margin" w:tblpXSpec="center" w:tblpY="14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843"/>
        <w:gridCol w:w="2349"/>
      </w:tblGrid>
      <w:tr w:rsidR="000258D2"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0258D2" w:rsidRDefault="000258D2">
            <w:pPr>
              <w:jc w:val="center"/>
              <w:rPr>
                <w:b/>
              </w:rPr>
            </w:pPr>
          </w:p>
        </w:tc>
        <w:tc>
          <w:tcPr>
            <w:tcW w:w="6843" w:type="dxa"/>
            <w:tcBorders>
              <w:top w:val="single" w:sz="4" w:space="0" w:color="auto"/>
              <w:left w:val="single" w:sz="4" w:space="0" w:color="auto"/>
              <w:bottom w:val="single" w:sz="4" w:space="0" w:color="auto"/>
              <w:right w:val="single" w:sz="4" w:space="0" w:color="auto"/>
            </w:tcBorders>
            <w:hideMark/>
          </w:tcPr>
          <w:p w:rsidR="000258D2" w:rsidRDefault="000258D2">
            <w:pPr>
              <w:rPr>
                <w:b/>
                <w:sz w:val="28"/>
                <w:szCs w:val="28"/>
              </w:rPr>
            </w:pPr>
            <w:r>
              <w:rPr>
                <w:b/>
                <w:sz w:val="28"/>
                <w:szCs w:val="28"/>
              </w:rPr>
              <w:t>D</w:t>
            </w:r>
            <w:r>
              <w:rPr>
                <w:b/>
                <w:smallCaps/>
                <w:sz w:val="28"/>
                <w:szCs w:val="28"/>
              </w:rPr>
              <w:t>iscussion</w:t>
            </w:r>
          </w:p>
        </w:tc>
        <w:tc>
          <w:tcPr>
            <w:tcW w:w="2349" w:type="dxa"/>
            <w:tcBorders>
              <w:top w:val="single" w:sz="4" w:space="0" w:color="auto"/>
              <w:left w:val="single" w:sz="4" w:space="0" w:color="auto"/>
              <w:bottom w:val="single" w:sz="4" w:space="0" w:color="auto"/>
              <w:right w:val="single" w:sz="4" w:space="0" w:color="auto"/>
            </w:tcBorders>
            <w:hideMark/>
          </w:tcPr>
          <w:p w:rsidR="000258D2" w:rsidRDefault="000258D2">
            <w:pPr>
              <w:rPr>
                <w:b/>
              </w:rPr>
            </w:pPr>
            <w:r>
              <w:rPr>
                <w:b/>
                <w:smallCaps/>
              </w:rPr>
              <w:t>Follow-up</w:t>
            </w:r>
            <w:r>
              <w:rPr>
                <w:b/>
              </w:rPr>
              <w:t>/</w:t>
            </w:r>
            <w:r>
              <w:rPr>
                <w:b/>
                <w:smallCaps/>
              </w:rPr>
              <w:t>Action</w:t>
            </w:r>
          </w:p>
        </w:tc>
      </w:tr>
      <w:tr w:rsidR="000258D2"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0258D2" w:rsidRDefault="00C603CA">
            <w:r>
              <w:t>1.</w:t>
            </w:r>
          </w:p>
        </w:tc>
        <w:tc>
          <w:tcPr>
            <w:tcW w:w="6843" w:type="dxa"/>
            <w:tcBorders>
              <w:top w:val="single" w:sz="4" w:space="0" w:color="auto"/>
              <w:left w:val="single" w:sz="4" w:space="0" w:color="auto"/>
              <w:bottom w:val="single" w:sz="4" w:space="0" w:color="auto"/>
              <w:right w:val="single" w:sz="4" w:space="0" w:color="auto"/>
            </w:tcBorders>
          </w:tcPr>
          <w:p w:rsidR="000258D2" w:rsidRDefault="00F1757E">
            <w:r>
              <w:t>Called to</w:t>
            </w:r>
            <w:r w:rsidR="006A4294">
              <w:t xml:space="preserve"> order at 12.00pm</w:t>
            </w:r>
            <w:proofErr w:type="gramStart"/>
            <w:r w:rsidR="006A4294">
              <w:t>.</w:t>
            </w:r>
            <w:r w:rsidR="00884B57">
              <w:t>.</w:t>
            </w:r>
            <w:proofErr w:type="gramEnd"/>
          </w:p>
        </w:tc>
        <w:tc>
          <w:tcPr>
            <w:tcW w:w="2349" w:type="dxa"/>
            <w:tcBorders>
              <w:top w:val="single" w:sz="4" w:space="0" w:color="auto"/>
              <w:left w:val="single" w:sz="4" w:space="0" w:color="auto"/>
              <w:bottom w:val="single" w:sz="4" w:space="0" w:color="auto"/>
              <w:right w:val="single" w:sz="4" w:space="0" w:color="auto"/>
            </w:tcBorders>
            <w:hideMark/>
          </w:tcPr>
          <w:p w:rsidR="000258D2" w:rsidRDefault="000258D2">
            <w:r>
              <w:t xml:space="preserve"> </w:t>
            </w:r>
          </w:p>
        </w:tc>
      </w:tr>
      <w:tr w:rsidR="000258D2"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0258D2" w:rsidRDefault="00F47770">
            <w:r>
              <w:t>2</w:t>
            </w:r>
            <w:r w:rsidR="00C603CA">
              <w:t>.</w:t>
            </w:r>
          </w:p>
        </w:tc>
        <w:tc>
          <w:tcPr>
            <w:tcW w:w="6843" w:type="dxa"/>
            <w:tcBorders>
              <w:top w:val="single" w:sz="4" w:space="0" w:color="auto"/>
              <w:left w:val="single" w:sz="4" w:space="0" w:color="auto"/>
              <w:bottom w:val="single" w:sz="4" w:space="0" w:color="auto"/>
              <w:right w:val="single" w:sz="4" w:space="0" w:color="auto"/>
            </w:tcBorders>
          </w:tcPr>
          <w:p w:rsidR="002F0F82" w:rsidRDefault="00DE5FE8">
            <w:r>
              <w:t>Roll Call of Offi</w:t>
            </w:r>
            <w:r w:rsidR="00C62505">
              <w:t xml:space="preserve">cers </w:t>
            </w:r>
          </w:p>
        </w:tc>
        <w:tc>
          <w:tcPr>
            <w:tcW w:w="2349" w:type="dxa"/>
            <w:tcBorders>
              <w:top w:val="single" w:sz="4" w:space="0" w:color="auto"/>
              <w:left w:val="single" w:sz="4" w:space="0" w:color="auto"/>
              <w:bottom w:val="single" w:sz="4" w:space="0" w:color="auto"/>
              <w:right w:val="single" w:sz="4" w:space="0" w:color="auto"/>
            </w:tcBorders>
            <w:hideMark/>
          </w:tcPr>
          <w:p w:rsidR="000258D2" w:rsidRDefault="000258D2">
            <w:r>
              <w:t xml:space="preserve"> </w:t>
            </w:r>
          </w:p>
        </w:tc>
      </w:tr>
      <w:tr w:rsidR="000258D2"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0258D2" w:rsidRDefault="00F47770">
            <w:r>
              <w:t>3</w:t>
            </w:r>
            <w:r w:rsidR="008C1A30">
              <w:t xml:space="preserve">. </w:t>
            </w:r>
          </w:p>
        </w:tc>
        <w:tc>
          <w:tcPr>
            <w:tcW w:w="6843" w:type="dxa"/>
            <w:tcBorders>
              <w:top w:val="single" w:sz="4" w:space="0" w:color="auto"/>
              <w:left w:val="single" w:sz="4" w:space="0" w:color="auto"/>
              <w:bottom w:val="single" w:sz="4" w:space="0" w:color="auto"/>
              <w:right w:val="single" w:sz="4" w:space="0" w:color="auto"/>
            </w:tcBorders>
          </w:tcPr>
          <w:p w:rsidR="003D2974" w:rsidRDefault="00DE5FE8" w:rsidP="003D2974">
            <w:r>
              <w:t>Harassment s</w:t>
            </w:r>
            <w:r w:rsidR="00211621">
              <w:t>tatement read by Brother Jones.</w:t>
            </w:r>
          </w:p>
        </w:tc>
        <w:tc>
          <w:tcPr>
            <w:tcW w:w="2349" w:type="dxa"/>
            <w:tcBorders>
              <w:top w:val="single" w:sz="4" w:space="0" w:color="auto"/>
              <w:left w:val="single" w:sz="4" w:space="0" w:color="auto"/>
              <w:bottom w:val="single" w:sz="4" w:space="0" w:color="auto"/>
              <w:right w:val="single" w:sz="4" w:space="0" w:color="auto"/>
            </w:tcBorders>
          </w:tcPr>
          <w:p w:rsidR="000258D2" w:rsidRDefault="000258D2"/>
        </w:tc>
      </w:tr>
      <w:tr w:rsidR="000258D2"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0258D2" w:rsidRDefault="00D52463">
            <w:r>
              <w:t>4</w:t>
            </w:r>
            <w:r w:rsidR="008813B7">
              <w:t>.</w:t>
            </w:r>
          </w:p>
        </w:tc>
        <w:tc>
          <w:tcPr>
            <w:tcW w:w="6843" w:type="dxa"/>
            <w:tcBorders>
              <w:top w:val="single" w:sz="4" w:space="0" w:color="auto"/>
              <w:left w:val="single" w:sz="4" w:space="0" w:color="auto"/>
              <w:bottom w:val="single" w:sz="4" w:space="0" w:color="auto"/>
              <w:right w:val="single" w:sz="4" w:space="0" w:color="auto"/>
            </w:tcBorders>
          </w:tcPr>
          <w:p w:rsidR="00B35860" w:rsidRDefault="00211621" w:rsidP="006A4294">
            <w:r>
              <w:t xml:space="preserve">Acceptance of Agenda: Motioned by Brother </w:t>
            </w:r>
            <w:proofErr w:type="spellStart"/>
            <w:r>
              <w:t>Bradt</w:t>
            </w:r>
            <w:proofErr w:type="spellEnd"/>
            <w:r>
              <w:t>, seconded by Brother Walker. Carried</w:t>
            </w:r>
          </w:p>
        </w:tc>
        <w:tc>
          <w:tcPr>
            <w:tcW w:w="2349" w:type="dxa"/>
            <w:tcBorders>
              <w:top w:val="single" w:sz="4" w:space="0" w:color="auto"/>
              <w:left w:val="single" w:sz="4" w:space="0" w:color="auto"/>
              <w:bottom w:val="single" w:sz="4" w:space="0" w:color="auto"/>
              <w:right w:val="single" w:sz="4" w:space="0" w:color="auto"/>
            </w:tcBorders>
            <w:hideMark/>
          </w:tcPr>
          <w:p w:rsidR="000258D2" w:rsidRDefault="000258D2" w:rsidP="00F1757E">
            <w:r>
              <w:t xml:space="preserve"> </w:t>
            </w:r>
          </w:p>
        </w:tc>
      </w:tr>
      <w:tr w:rsidR="000258D2"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0258D2" w:rsidRDefault="00D52463">
            <w:r>
              <w:t>5</w:t>
            </w:r>
            <w:r w:rsidR="008813B7">
              <w:t>.</w:t>
            </w:r>
          </w:p>
        </w:tc>
        <w:tc>
          <w:tcPr>
            <w:tcW w:w="6843" w:type="dxa"/>
            <w:tcBorders>
              <w:top w:val="single" w:sz="4" w:space="0" w:color="auto"/>
              <w:left w:val="single" w:sz="4" w:space="0" w:color="auto"/>
              <w:bottom w:val="single" w:sz="4" w:space="0" w:color="auto"/>
              <w:right w:val="single" w:sz="4" w:space="0" w:color="auto"/>
            </w:tcBorders>
          </w:tcPr>
          <w:p w:rsidR="000C4D94" w:rsidRDefault="00C62505" w:rsidP="00884B57">
            <w:r>
              <w:t>Acceptance of previous Minu</w:t>
            </w:r>
            <w:r w:rsidR="00B04BDF">
              <w:t>tes</w:t>
            </w:r>
            <w:r w:rsidR="00B35860">
              <w:t>- motioned by Brother Do</w:t>
            </w:r>
            <w:r w:rsidR="00211621">
              <w:t xml:space="preserve">rge/ seconded by Brother </w:t>
            </w:r>
            <w:proofErr w:type="spellStart"/>
            <w:r w:rsidR="00211621">
              <w:t>Mayzes</w:t>
            </w:r>
            <w:proofErr w:type="spellEnd"/>
            <w:r w:rsidR="00884B57">
              <w:t>. Carried</w:t>
            </w:r>
            <w:r w:rsidR="00B35860">
              <w:t>.</w:t>
            </w:r>
          </w:p>
        </w:tc>
        <w:tc>
          <w:tcPr>
            <w:tcW w:w="2349" w:type="dxa"/>
            <w:tcBorders>
              <w:top w:val="single" w:sz="4" w:space="0" w:color="auto"/>
              <w:left w:val="single" w:sz="4" w:space="0" w:color="auto"/>
              <w:bottom w:val="single" w:sz="4" w:space="0" w:color="auto"/>
              <w:right w:val="single" w:sz="4" w:space="0" w:color="auto"/>
            </w:tcBorders>
          </w:tcPr>
          <w:p w:rsidR="000258D2" w:rsidRDefault="000258D2"/>
        </w:tc>
      </w:tr>
      <w:tr w:rsidR="000258D2"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0258D2" w:rsidRDefault="00B35860">
            <w:r>
              <w:t>6.</w:t>
            </w:r>
          </w:p>
        </w:tc>
        <w:tc>
          <w:tcPr>
            <w:tcW w:w="6843" w:type="dxa"/>
            <w:tcBorders>
              <w:top w:val="single" w:sz="4" w:space="0" w:color="auto"/>
              <w:left w:val="single" w:sz="4" w:space="0" w:color="auto"/>
              <w:bottom w:val="single" w:sz="4" w:space="0" w:color="auto"/>
              <w:right w:val="single" w:sz="4" w:space="0" w:color="auto"/>
            </w:tcBorders>
          </w:tcPr>
          <w:p w:rsidR="001E5997" w:rsidRDefault="00211621" w:rsidP="002C04B1">
            <w:pPr>
              <w:rPr>
                <w:b/>
                <w:i/>
              </w:rPr>
            </w:pPr>
            <w:r w:rsidRPr="00211621">
              <w:rPr>
                <w:b/>
                <w:i/>
              </w:rPr>
              <w:t>Old Business:</w:t>
            </w:r>
          </w:p>
          <w:p w:rsidR="00211621" w:rsidRDefault="00211621" w:rsidP="002C04B1">
            <w:r w:rsidRPr="00211621">
              <w:rPr>
                <w:b/>
              </w:rPr>
              <w:t>Dockyard Security:</w:t>
            </w:r>
            <w:r>
              <w:t xml:space="preserve"> The issue surrounding the ability of family members being able to drive military members into Dockyard without having proper security was supposed to be addressed at the BUMCC but was not. Sister Girard asked that members who have concerns with this policy to email her and she will forward said concerns.</w:t>
            </w:r>
          </w:p>
          <w:p w:rsidR="00211621" w:rsidRPr="00211621" w:rsidRDefault="00211621" w:rsidP="002C04B1">
            <w:r w:rsidRPr="00211621">
              <w:rPr>
                <w:b/>
              </w:rPr>
              <w:t>NPSW BBQ:</w:t>
            </w:r>
            <w:r>
              <w:t xml:space="preserve"> The BBQ did happen in August as promised and it went well. Going to try and have the BBQ in June in 2019 so it is closer to NPSW.</w:t>
            </w:r>
          </w:p>
        </w:tc>
        <w:tc>
          <w:tcPr>
            <w:tcW w:w="2349" w:type="dxa"/>
            <w:tcBorders>
              <w:top w:val="single" w:sz="4" w:space="0" w:color="auto"/>
              <w:left w:val="single" w:sz="4" w:space="0" w:color="auto"/>
              <w:bottom w:val="single" w:sz="4" w:space="0" w:color="auto"/>
              <w:right w:val="single" w:sz="4" w:space="0" w:color="auto"/>
            </w:tcBorders>
          </w:tcPr>
          <w:p w:rsidR="000258D2" w:rsidRDefault="000258D2"/>
          <w:p w:rsidR="001E5997" w:rsidRDefault="00211621">
            <w:r>
              <w:t>Sister Girard</w:t>
            </w:r>
          </w:p>
        </w:tc>
      </w:tr>
      <w:tr w:rsidR="000258D2"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0258D2" w:rsidRDefault="00D52463">
            <w:r>
              <w:t>7</w:t>
            </w:r>
            <w:r w:rsidR="00CA60E7">
              <w:t>.</w:t>
            </w:r>
          </w:p>
        </w:tc>
        <w:tc>
          <w:tcPr>
            <w:tcW w:w="6843" w:type="dxa"/>
            <w:tcBorders>
              <w:top w:val="single" w:sz="4" w:space="0" w:color="auto"/>
              <w:left w:val="single" w:sz="4" w:space="0" w:color="auto"/>
              <w:bottom w:val="single" w:sz="4" w:space="0" w:color="auto"/>
              <w:right w:val="single" w:sz="4" w:space="0" w:color="auto"/>
            </w:tcBorders>
          </w:tcPr>
          <w:p w:rsidR="003A443D" w:rsidRDefault="00211621" w:rsidP="002C04B1">
            <w:pPr>
              <w:rPr>
                <w:b/>
                <w:i/>
              </w:rPr>
            </w:pPr>
            <w:r>
              <w:rPr>
                <w:b/>
                <w:i/>
              </w:rPr>
              <w:t>President’s Report:</w:t>
            </w:r>
          </w:p>
          <w:p w:rsidR="00211621" w:rsidRDefault="00211621" w:rsidP="002C04B1">
            <w:r>
              <w:t xml:space="preserve">-asked that members send their email addresses to </w:t>
            </w:r>
            <w:hyperlink r:id="rId7" w:history="1">
              <w:r w:rsidRPr="00E161A0">
                <w:rPr>
                  <w:rStyle w:val="Hyperlink"/>
                </w:rPr>
                <w:t>21008@unde.org</w:t>
              </w:r>
            </w:hyperlink>
            <w:r>
              <w:t xml:space="preserve"> if they are not already on the distribution list as this is the email the Local will be using to distribute information.</w:t>
            </w:r>
          </w:p>
          <w:p w:rsidR="00211621" w:rsidRDefault="00211621" w:rsidP="002C04B1">
            <w:r>
              <w:t>-thanked Brother Barry Ross for all his assistance in creating the MOU for FMF with regards to the 3D printing.</w:t>
            </w:r>
          </w:p>
          <w:p w:rsidR="00211621" w:rsidRDefault="00211621" w:rsidP="002C04B1">
            <w:r>
              <w:t>-upda</w:t>
            </w:r>
            <w:r w:rsidR="00CF63D0">
              <w:t>te to the members on bargaining</w:t>
            </w:r>
          </w:p>
          <w:p w:rsidR="00CF63D0" w:rsidRPr="00211621" w:rsidRDefault="00CF63D0" w:rsidP="002C04B1"/>
        </w:tc>
        <w:tc>
          <w:tcPr>
            <w:tcW w:w="2349" w:type="dxa"/>
            <w:tcBorders>
              <w:top w:val="single" w:sz="4" w:space="0" w:color="auto"/>
              <w:left w:val="single" w:sz="4" w:space="0" w:color="auto"/>
              <w:bottom w:val="single" w:sz="4" w:space="0" w:color="auto"/>
              <w:right w:val="single" w:sz="4" w:space="0" w:color="auto"/>
            </w:tcBorders>
          </w:tcPr>
          <w:p w:rsidR="008B6727" w:rsidRDefault="008B6727"/>
          <w:p w:rsidR="003A443D" w:rsidRDefault="003A443D"/>
          <w:p w:rsidR="003A443D" w:rsidRDefault="003A443D">
            <w:r>
              <w:t>Sister Girard</w:t>
            </w:r>
          </w:p>
          <w:p w:rsidR="00211621" w:rsidRDefault="00211621"/>
          <w:p w:rsidR="00211621" w:rsidRDefault="00211621">
            <w:r>
              <w:t>Full report attached to original minutes.</w:t>
            </w:r>
          </w:p>
        </w:tc>
      </w:tr>
      <w:tr w:rsidR="00151735"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151735" w:rsidRDefault="00151735"/>
          <w:p w:rsidR="00151735" w:rsidRDefault="00151735">
            <w:r>
              <w:t>8.</w:t>
            </w:r>
          </w:p>
        </w:tc>
        <w:tc>
          <w:tcPr>
            <w:tcW w:w="6843" w:type="dxa"/>
            <w:tcBorders>
              <w:top w:val="single" w:sz="4" w:space="0" w:color="auto"/>
              <w:left w:val="single" w:sz="4" w:space="0" w:color="auto"/>
              <w:bottom w:val="single" w:sz="4" w:space="0" w:color="auto"/>
              <w:right w:val="single" w:sz="4" w:space="0" w:color="auto"/>
            </w:tcBorders>
          </w:tcPr>
          <w:p w:rsidR="00151735" w:rsidRDefault="00151735" w:rsidP="00211621">
            <w:pPr>
              <w:rPr>
                <w:b/>
                <w:i/>
              </w:rPr>
            </w:pPr>
            <w:r>
              <w:rPr>
                <w:b/>
              </w:rPr>
              <w:t xml:space="preserve">                                                                                                              </w:t>
            </w:r>
            <w:r w:rsidR="00211621">
              <w:rPr>
                <w:b/>
                <w:i/>
              </w:rPr>
              <w:t>Treasurer’s Report:</w:t>
            </w:r>
          </w:p>
          <w:p w:rsidR="00211621" w:rsidRDefault="00211621" w:rsidP="00211621">
            <w:r>
              <w:t xml:space="preserve">Sister </w:t>
            </w:r>
            <w:proofErr w:type="spellStart"/>
            <w:r>
              <w:t>Lecinana</w:t>
            </w:r>
            <w:proofErr w:type="spellEnd"/>
            <w:r>
              <w:t xml:space="preserve"> presented her report, explaining how our Locals fiscal year ends 30 Sept.</w:t>
            </w:r>
          </w:p>
          <w:p w:rsidR="00211621" w:rsidRPr="00211621" w:rsidRDefault="00211621" w:rsidP="00211621">
            <w:r>
              <w:t xml:space="preserve">Motioned by Sister </w:t>
            </w:r>
            <w:proofErr w:type="spellStart"/>
            <w:r>
              <w:t>Lecinana</w:t>
            </w:r>
            <w:proofErr w:type="spellEnd"/>
            <w:r>
              <w:t>, seconded by Sister Harris to accept the report. Carried,</w:t>
            </w:r>
          </w:p>
        </w:tc>
        <w:tc>
          <w:tcPr>
            <w:tcW w:w="2349" w:type="dxa"/>
            <w:tcBorders>
              <w:top w:val="single" w:sz="4" w:space="0" w:color="auto"/>
              <w:left w:val="single" w:sz="4" w:space="0" w:color="auto"/>
              <w:bottom w:val="single" w:sz="4" w:space="0" w:color="auto"/>
              <w:right w:val="single" w:sz="4" w:space="0" w:color="auto"/>
            </w:tcBorders>
          </w:tcPr>
          <w:p w:rsidR="00151735" w:rsidRDefault="00151735"/>
          <w:p w:rsidR="003B2082" w:rsidRDefault="003B2082"/>
          <w:p w:rsidR="003B2082" w:rsidRDefault="003B2082" w:rsidP="00211621">
            <w:r>
              <w:t>Sister</w:t>
            </w:r>
            <w:r w:rsidR="00211621">
              <w:t xml:space="preserve"> </w:t>
            </w:r>
            <w:proofErr w:type="spellStart"/>
            <w:r w:rsidR="00211621">
              <w:t>Lecinana</w:t>
            </w:r>
            <w:proofErr w:type="spellEnd"/>
          </w:p>
        </w:tc>
      </w:tr>
      <w:tr w:rsidR="00307C9E"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307C9E" w:rsidRDefault="00307C9E">
            <w:r>
              <w:t>9.</w:t>
            </w:r>
          </w:p>
        </w:tc>
        <w:tc>
          <w:tcPr>
            <w:tcW w:w="6843" w:type="dxa"/>
            <w:tcBorders>
              <w:top w:val="single" w:sz="4" w:space="0" w:color="auto"/>
              <w:left w:val="single" w:sz="4" w:space="0" w:color="auto"/>
              <w:bottom w:val="single" w:sz="4" w:space="0" w:color="auto"/>
              <w:right w:val="single" w:sz="4" w:space="0" w:color="auto"/>
            </w:tcBorders>
          </w:tcPr>
          <w:p w:rsidR="00C00B26" w:rsidRDefault="007A25C1" w:rsidP="002C04B1">
            <w:pPr>
              <w:rPr>
                <w:b/>
                <w:i/>
              </w:rPr>
            </w:pPr>
            <w:r>
              <w:rPr>
                <w:b/>
                <w:i/>
              </w:rPr>
              <w:t>Chief Shop Steward Report:</w:t>
            </w:r>
          </w:p>
          <w:p w:rsidR="007A25C1" w:rsidRDefault="007A25C1" w:rsidP="002C04B1">
            <w:r>
              <w:t>-Currently 25 open cases. We have closed 7 since the last meeting and opened 3 new.</w:t>
            </w:r>
          </w:p>
          <w:p w:rsidR="007A25C1" w:rsidRDefault="007A25C1" w:rsidP="007A25C1">
            <w:r>
              <w:t>-Sister Kipot encouraged the membership to enroll in some of the upcoming union courses. She reminded everyone that the PSAC will pay you $50/day and the Local will add another $75/day for taking a course on your days off.</w:t>
            </w:r>
          </w:p>
          <w:p w:rsidR="007A25C1" w:rsidRPr="007A25C1" w:rsidRDefault="007A25C1" w:rsidP="007A25C1">
            <w:r>
              <w:t xml:space="preserve">Motioned by </w:t>
            </w:r>
            <w:r w:rsidR="00CF63D0">
              <w:t>Sister Kipot, seconded by Sister Harris to accept the report. Carried.</w:t>
            </w:r>
          </w:p>
        </w:tc>
        <w:tc>
          <w:tcPr>
            <w:tcW w:w="2349" w:type="dxa"/>
            <w:tcBorders>
              <w:top w:val="single" w:sz="4" w:space="0" w:color="auto"/>
              <w:left w:val="single" w:sz="4" w:space="0" w:color="auto"/>
              <w:bottom w:val="single" w:sz="4" w:space="0" w:color="auto"/>
              <w:right w:val="single" w:sz="4" w:space="0" w:color="auto"/>
            </w:tcBorders>
          </w:tcPr>
          <w:p w:rsidR="00307C9E" w:rsidRDefault="00307C9E"/>
          <w:p w:rsidR="00307C9E" w:rsidRDefault="00307C9E"/>
          <w:p w:rsidR="00307C9E" w:rsidRDefault="007A25C1">
            <w:r>
              <w:t>Sister Kipot</w:t>
            </w:r>
          </w:p>
          <w:p w:rsidR="00C00B26" w:rsidRDefault="00C00B26"/>
          <w:p w:rsidR="003504EC" w:rsidRDefault="003504EC"/>
          <w:p w:rsidR="003504EC" w:rsidRDefault="003504EC"/>
          <w:p w:rsidR="003504EC" w:rsidRDefault="003504EC"/>
          <w:p w:rsidR="003504EC" w:rsidRDefault="003504EC"/>
          <w:p w:rsidR="003504EC" w:rsidRPr="002D0E08" w:rsidRDefault="003504EC" w:rsidP="002D0E08">
            <w:pPr>
              <w:rPr>
                <w:b/>
              </w:rPr>
            </w:pPr>
          </w:p>
        </w:tc>
      </w:tr>
      <w:tr w:rsidR="003504EC"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3504EC" w:rsidRDefault="003504EC">
            <w:r>
              <w:t>10.</w:t>
            </w:r>
          </w:p>
        </w:tc>
        <w:tc>
          <w:tcPr>
            <w:tcW w:w="6843" w:type="dxa"/>
            <w:tcBorders>
              <w:top w:val="single" w:sz="4" w:space="0" w:color="auto"/>
              <w:left w:val="single" w:sz="4" w:space="0" w:color="auto"/>
              <w:bottom w:val="single" w:sz="4" w:space="0" w:color="auto"/>
              <w:right w:val="single" w:sz="4" w:space="0" w:color="auto"/>
            </w:tcBorders>
          </w:tcPr>
          <w:p w:rsidR="001A0580" w:rsidRDefault="00B24B6B" w:rsidP="002C04B1">
            <w:pPr>
              <w:rPr>
                <w:b/>
                <w:i/>
              </w:rPr>
            </w:pPr>
            <w:r w:rsidRPr="00B24B6B">
              <w:rPr>
                <w:b/>
                <w:i/>
              </w:rPr>
              <w:t>New Business:</w:t>
            </w:r>
          </w:p>
          <w:p w:rsidR="00B24B6B" w:rsidRPr="00B24B6B" w:rsidRDefault="00B24B6B" w:rsidP="002C04B1">
            <w:pPr>
              <w:rPr>
                <w:b/>
              </w:rPr>
            </w:pPr>
            <w:r w:rsidRPr="00B24B6B">
              <w:rPr>
                <w:b/>
              </w:rPr>
              <w:t>BC Federation of Labour Convention:</w:t>
            </w:r>
          </w:p>
          <w:p w:rsidR="00B24B6B" w:rsidRDefault="00B24B6B" w:rsidP="00B24B6B">
            <w:r>
              <w:t>The Local is entitled to send one delegate whose expenses are wholly covered by UNDE National. In previous years we have sent additional delegates paid for by the Local. We do have a budgeted line item for this expense. Discussion was had on whether we should continue this practice or not and if not then what should we do with the funds that have already been budgeted. It was suggested those funds could be better used sending members to a convention more pertinent to federal employees.</w:t>
            </w:r>
          </w:p>
          <w:p w:rsidR="00B24B6B" w:rsidRDefault="00B24B6B" w:rsidP="00B24B6B">
            <w:r>
              <w:t xml:space="preserve">It was motioned by Brother Dorge and seconded by Brother </w:t>
            </w:r>
            <w:proofErr w:type="spellStart"/>
            <w:r>
              <w:t>Dyble</w:t>
            </w:r>
            <w:proofErr w:type="spellEnd"/>
            <w:r>
              <w:t xml:space="preserve"> to not spend the additional funds to send an extra person to the convention. A standing vote was held and the motion was defeated.</w:t>
            </w:r>
          </w:p>
          <w:p w:rsidR="00B24B6B" w:rsidRDefault="00B24B6B" w:rsidP="00B24B6B">
            <w:r>
              <w:t>Delegate nominations for the convention were held.</w:t>
            </w:r>
          </w:p>
          <w:p w:rsidR="00B24B6B" w:rsidRDefault="00B24B6B" w:rsidP="00B24B6B">
            <w:r>
              <w:t>Sister Kipot was nominated by Sister Harris and seconded by Brother Walker.</w:t>
            </w:r>
          </w:p>
          <w:p w:rsidR="00B24B6B" w:rsidRDefault="00B24B6B" w:rsidP="00B24B6B">
            <w:r>
              <w:t xml:space="preserve">Brother </w:t>
            </w:r>
            <w:proofErr w:type="spellStart"/>
            <w:r>
              <w:t>Bradt</w:t>
            </w:r>
            <w:proofErr w:type="spellEnd"/>
            <w:r>
              <w:t xml:space="preserve"> was nominated by Brother Jones and seconded by Sister Hood.</w:t>
            </w:r>
          </w:p>
          <w:p w:rsidR="00B24B6B" w:rsidRDefault="00B24B6B" w:rsidP="00B24B6B">
            <w:r>
              <w:t xml:space="preserve">As no other nominations were brought forward Sister Kipot would be attending as the UNDE national paid delegate and Brother </w:t>
            </w:r>
            <w:proofErr w:type="spellStart"/>
            <w:r>
              <w:t>Bradt</w:t>
            </w:r>
            <w:proofErr w:type="spellEnd"/>
            <w:r>
              <w:t xml:space="preserve"> would be the delegate paid for by the Local.</w:t>
            </w:r>
          </w:p>
          <w:p w:rsidR="00B24B6B" w:rsidRDefault="00B24B6B" w:rsidP="00B24B6B"/>
          <w:p w:rsidR="00B24B6B" w:rsidRDefault="00B24B6B" w:rsidP="00B24B6B">
            <w:pPr>
              <w:rPr>
                <w:b/>
              </w:rPr>
            </w:pPr>
            <w:r w:rsidRPr="00B24B6B">
              <w:rPr>
                <w:b/>
              </w:rPr>
              <w:t xml:space="preserve">Bargaining Update: </w:t>
            </w:r>
          </w:p>
          <w:p w:rsidR="00B24B6B" w:rsidRDefault="0061669F" w:rsidP="00B24B6B">
            <w:r>
              <w:t>-</w:t>
            </w:r>
            <w:r w:rsidR="00B24B6B">
              <w:t xml:space="preserve">Sister </w:t>
            </w:r>
            <w:r>
              <w:t>Girard</w:t>
            </w:r>
            <w:r w:rsidR="00B24B6B">
              <w:t xml:space="preserve"> is on the PA Bargai</w:t>
            </w:r>
            <w:r>
              <w:t>ning T</w:t>
            </w:r>
            <w:r w:rsidR="00B24B6B">
              <w:t>eam</w:t>
            </w:r>
            <w:r>
              <w:t xml:space="preserve"> and Brother Hodge is on the TC Bargaining Team.</w:t>
            </w:r>
          </w:p>
          <w:p w:rsidR="0061669F" w:rsidRDefault="0061669F" w:rsidP="00B24B6B">
            <w:r>
              <w:t>-The teams met 2 weeks ago to work on the reserve proposals and are due to meet with the Employer 16, 17 October and 27-29 November.</w:t>
            </w:r>
          </w:p>
          <w:p w:rsidR="0061669F" w:rsidRDefault="0061669F" w:rsidP="00B24B6B">
            <w:r>
              <w:t>-In July the Employer did not have a mandate but now they do.</w:t>
            </w:r>
          </w:p>
          <w:p w:rsidR="00296058" w:rsidRDefault="00296058" w:rsidP="00B24B6B">
            <w:r>
              <w:t>-There is a lot of information with regards to bargaining on the PSAC website.</w:t>
            </w:r>
          </w:p>
          <w:p w:rsidR="00296058" w:rsidRDefault="00296058" w:rsidP="00B24B6B">
            <w:r>
              <w:lastRenderedPageBreak/>
              <w:t>-Question was asked about sick leave and Sister Girard said she thinks it is off the table for now but the Employer does have a reserve proposal dealing with sick leave but it has not been presented yet.</w:t>
            </w:r>
          </w:p>
          <w:p w:rsidR="00296058" w:rsidRDefault="00296058" w:rsidP="00B24B6B"/>
          <w:p w:rsidR="00296058" w:rsidRPr="00B015B5" w:rsidRDefault="00296058" w:rsidP="00B24B6B">
            <w:pPr>
              <w:rPr>
                <w:b/>
              </w:rPr>
            </w:pPr>
            <w:r w:rsidRPr="00B015B5">
              <w:rPr>
                <w:b/>
              </w:rPr>
              <w:t>Staffing prioritization:</w:t>
            </w:r>
          </w:p>
          <w:p w:rsidR="00296058" w:rsidRDefault="00296058" w:rsidP="00B24B6B">
            <w:r>
              <w:t>-There are not enough staffing officers to keep</w:t>
            </w:r>
            <w:r w:rsidR="00BA4749">
              <w:t xml:space="preserve"> </w:t>
            </w:r>
            <w:r>
              <w:t xml:space="preserve">up with </w:t>
            </w:r>
            <w:r w:rsidR="00BA4749">
              <w:t>the demands from individual units. In order to keep up with the demand each unit has been allocated so many positions they are able to staff. This number does not include deployments or acting positions.</w:t>
            </w:r>
          </w:p>
          <w:p w:rsidR="00BA4749" w:rsidRDefault="00BA4749" w:rsidP="00B24B6B">
            <w:r>
              <w:t>-Sister Girard stated that by using this model to staff positions it stifles career progression and could lead to contracting out.</w:t>
            </w:r>
          </w:p>
          <w:p w:rsidR="00BA4749" w:rsidRDefault="00BA4749" w:rsidP="00B24B6B">
            <w:r>
              <w:t>-Sister Girard has filed a personal grievance with regards to staffing prioritization.</w:t>
            </w:r>
          </w:p>
          <w:p w:rsidR="00BA4749" w:rsidRDefault="00BA4749" w:rsidP="00B24B6B">
            <w:r>
              <w:t>-Sister Girard is asking for the staffing stats from all units at their UMCC’s.</w:t>
            </w:r>
          </w:p>
          <w:p w:rsidR="00BA4749" w:rsidRDefault="00BA4749" w:rsidP="00B24B6B"/>
          <w:p w:rsidR="00BA4749" w:rsidRPr="00B015B5" w:rsidRDefault="00BA4749" w:rsidP="00B24B6B">
            <w:pPr>
              <w:rPr>
                <w:b/>
              </w:rPr>
            </w:pPr>
            <w:r w:rsidRPr="00B015B5">
              <w:rPr>
                <w:b/>
              </w:rPr>
              <w:t>Office of Disability Management (ODM):</w:t>
            </w:r>
          </w:p>
          <w:p w:rsidR="00BA4749" w:rsidRDefault="00BA4749" w:rsidP="00B24B6B">
            <w:r>
              <w:t>-The office is up and running.</w:t>
            </w:r>
          </w:p>
          <w:p w:rsidR="00BA4749" w:rsidRDefault="00BA4749" w:rsidP="00B24B6B">
            <w:r>
              <w:t>-ODM has taken over DTA’s and RTW’s.</w:t>
            </w:r>
          </w:p>
          <w:p w:rsidR="00BA4749" w:rsidRDefault="00BA4749" w:rsidP="00B24B6B">
            <w:r>
              <w:t>-ODM has offered info sessions to managers and employees.</w:t>
            </w:r>
          </w:p>
          <w:p w:rsidR="00BA4749" w:rsidRDefault="00BA4749" w:rsidP="00B24B6B">
            <w:r>
              <w:t>-The Union is seeking some clarification on what their role is now with regards to RTW and DTA.</w:t>
            </w:r>
          </w:p>
          <w:p w:rsidR="00BA4749" w:rsidRDefault="00BA4749" w:rsidP="00B24B6B">
            <w:r>
              <w:t xml:space="preserve">-There is a change in policy and procedure for RTW coming from </w:t>
            </w:r>
            <w:proofErr w:type="spellStart"/>
            <w:r>
              <w:t>DSafeG</w:t>
            </w:r>
            <w:proofErr w:type="spellEnd"/>
            <w:r>
              <w:t xml:space="preserve"> with regards to the ODM.</w:t>
            </w:r>
          </w:p>
          <w:p w:rsidR="00A171E2" w:rsidRDefault="00A171E2" w:rsidP="00B24B6B"/>
          <w:p w:rsidR="00A171E2" w:rsidRPr="00B015B5" w:rsidRDefault="00C72C73" w:rsidP="00B24B6B">
            <w:pPr>
              <w:rPr>
                <w:b/>
              </w:rPr>
            </w:pPr>
            <w:r w:rsidRPr="00B015B5">
              <w:rPr>
                <w:b/>
              </w:rPr>
              <w:t>Defence Advisory Group (DAG):</w:t>
            </w:r>
          </w:p>
          <w:p w:rsidR="00A171E2" w:rsidRDefault="00A171E2" w:rsidP="00B24B6B">
            <w:r>
              <w:t>-Brother Jones explained there are 4 Defense Advisory Groups on the Base</w:t>
            </w:r>
            <w:r w:rsidR="00C72C73">
              <w:t>; Women, Visible Minorities, Aboriginal Peoples, and Persons with Disabilities.</w:t>
            </w:r>
          </w:p>
          <w:p w:rsidR="00C72C73" w:rsidRDefault="00C72C73" w:rsidP="00B24B6B">
            <w:r>
              <w:t>-The Persons with Disabilities is having trouble getting people involved. They meet the 2</w:t>
            </w:r>
            <w:r w:rsidRPr="00C72C73">
              <w:rPr>
                <w:vertAlign w:val="superscript"/>
              </w:rPr>
              <w:t>nd</w:t>
            </w:r>
            <w:r>
              <w:t xml:space="preserve"> Wednesday of the month.</w:t>
            </w:r>
          </w:p>
          <w:p w:rsidR="00C72C73" w:rsidRPr="00A171E2" w:rsidRDefault="00C72C73" w:rsidP="00B24B6B">
            <w:r>
              <w:t>-Brother Jones believes a barrier to involvement is management not allowing members to attend. If anyone would like to be part of this DAG or any other DAG and is experiencing issues with management please let Brother Jones know.</w:t>
            </w:r>
          </w:p>
        </w:tc>
        <w:tc>
          <w:tcPr>
            <w:tcW w:w="2349" w:type="dxa"/>
            <w:tcBorders>
              <w:top w:val="single" w:sz="4" w:space="0" w:color="auto"/>
              <w:left w:val="single" w:sz="4" w:space="0" w:color="auto"/>
              <w:bottom w:val="single" w:sz="4" w:space="0" w:color="auto"/>
              <w:right w:val="single" w:sz="4" w:space="0" w:color="auto"/>
            </w:tcBorders>
          </w:tcPr>
          <w:p w:rsidR="003504EC" w:rsidRDefault="003504EC"/>
          <w:p w:rsidR="00B015B5" w:rsidRDefault="00B015B5"/>
          <w:p w:rsidR="00B015B5" w:rsidRDefault="00B015B5"/>
          <w:p w:rsidR="00B015B5" w:rsidRDefault="00B015B5"/>
          <w:p w:rsidR="00B015B5" w:rsidRDefault="00B015B5"/>
          <w:p w:rsidR="00B015B5" w:rsidRDefault="00B015B5"/>
          <w:p w:rsidR="00B015B5" w:rsidRDefault="00B015B5"/>
          <w:p w:rsidR="00B015B5" w:rsidRDefault="00B015B5"/>
          <w:p w:rsidR="00B015B5" w:rsidRDefault="00B015B5"/>
          <w:p w:rsidR="00B015B5" w:rsidRDefault="00B015B5"/>
          <w:p w:rsidR="00B015B5" w:rsidRDefault="00B015B5"/>
          <w:p w:rsidR="00B015B5" w:rsidRDefault="00B015B5"/>
          <w:p w:rsidR="00B015B5" w:rsidRDefault="00B015B5"/>
          <w:p w:rsidR="00B015B5" w:rsidRDefault="00B015B5"/>
          <w:p w:rsidR="00B015B5" w:rsidRDefault="00B015B5"/>
          <w:p w:rsidR="00B015B5" w:rsidRDefault="00B015B5"/>
          <w:p w:rsidR="00B015B5" w:rsidRDefault="00B015B5"/>
          <w:p w:rsidR="00B015B5" w:rsidRDefault="00B015B5"/>
          <w:p w:rsidR="00B015B5" w:rsidRDefault="00B015B5"/>
          <w:p w:rsidR="00B015B5" w:rsidRDefault="00B015B5"/>
          <w:p w:rsidR="00B015B5" w:rsidRDefault="00B015B5"/>
          <w:p w:rsidR="00B015B5" w:rsidRDefault="00B015B5"/>
          <w:p w:rsidR="00B015B5" w:rsidRDefault="00B015B5"/>
          <w:p w:rsidR="00B015B5" w:rsidRDefault="00B015B5">
            <w:bookmarkStart w:id="0" w:name="_GoBack"/>
            <w:bookmarkEnd w:id="0"/>
          </w:p>
        </w:tc>
      </w:tr>
      <w:tr w:rsidR="001A0580"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1A0580" w:rsidRDefault="001A0580">
            <w:r>
              <w:t>11.</w:t>
            </w:r>
          </w:p>
        </w:tc>
        <w:tc>
          <w:tcPr>
            <w:tcW w:w="6843" w:type="dxa"/>
            <w:tcBorders>
              <w:top w:val="single" w:sz="4" w:space="0" w:color="auto"/>
              <w:left w:val="single" w:sz="4" w:space="0" w:color="auto"/>
              <w:bottom w:val="single" w:sz="4" w:space="0" w:color="auto"/>
              <w:right w:val="single" w:sz="4" w:space="0" w:color="auto"/>
            </w:tcBorders>
          </w:tcPr>
          <w:p w:rsidR="001A0580" w:rsidRPr="001A0580" w:rsidRDefault="00C72C73" w:rsidP="002C04B1">
            <w:r>
              <w:t xml:space="preserve">AGM will be early November at the Gorge vale Golf Course. </w:t>
            </w:r>
          </w:p>
        </w:tc>
        <w:tc>
          <w:tcPr>
            <w:tcW w:w="2349" w:type="dxa"/>
            <w:tcBorders>
              <w:top w:val="single" w:sz="4" w:space="0" w:color="auto"/>
              <w:left w:val="single" w:sz="4" w:space="0" w:color="auto"/>
              <w:bottom w:val="single" w:sz="4" w:space="0" w:color="auto"/>
              <w:right w:val="single" w:sz="4" w:space="0" w:color="auto"/>
            </w:tcBorders>
          </w:tcPr>
          <w:p w:rsidR="001A0580" w:rsidRDefault="001A0580"/>
        </w:tc>
      </w:tr>
      <w:tr w:rsidR="001A0580"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1A0580" w:rsidRDefault="001A0580">
            <w:r>
              <w:t>12.</w:t>
            </w:r>
          </w:p>
        </w:tc>
        <w:tc>
          <w:tcPr>
            <w:tcW w:w="6843" w:type="dxa"/>
            <w:tcBorders>
              <w:top w:val="single" w:sz="4" w:space="0" w:color="auto"/>
              <w:left w:val="single" w:sz="4" w:space="0" w:color="auto"/>
              <w:bottom w:val="single" w:sz="4" w:space="0" w:color="auto"/>
              <w:right w:val="single" w:sz="4" w:space="0" w:color="auto"/>
            </w:tcBorders>
          </w:tcPr>
          <w:p w:rsidR="001A0580" w:rsidRDefault="00C72C73" w:rsidP="002C04B1">
            <w:r>
              <w:t>Meeting adjourned. Motioned by Sister Kipot, seconded by Brother Kohl. Carried.</w:t>
            </w:r>
          </w:p>
        </w:tc>
        <w:tc>
          <w:tcPr>
            <w:tcW w:w="2349" w:type="dxa"/>
            <w:tcBorders>
              <w:top w:val="single" w:sz="4" w:space="0" w:color="auto"/>
              <w:left w:val="single" w:sz="4" w:space="0" w:color="auto"/>
              <w:bottom w:val="single" w:sz="4" w:space="0" w:color="auto"/>
              <w:right w:val="single" w:sz="4" w:space="0" w:color="auto"/>
            </w:tcBorders>
          </w:tcPr>
          <w:p w:rsidR="001A0580" w:rsidRDefault="001A0580"/>
        </w:tc>
      </w:tr>
    </w:tbl>
    <w:p w:rsidR="00575383" w:rsidRDefault="00D24432">
      <w:r>
        <w:t xml:space="preserve">  </w:t>
      </w:r>
    </w:p>
    <w:p w:rsidR="00575383" w:rsidRDefault="00575383"/>
    <w:p w:rsidR="00575383" w:rsidRDefault="00575383"/>
    <w:p w:rsidR="00BB0CF7" w:rsidRDefault="00A97C79">
      <w:r>
        <w:t>________________________                                            ______________________</w:t>
      </w:r>
    </w:p>
    <w:p w:rsidR="000A76EF" w:rsidRDefault="00C72C73">
      <w:r>
        <w:t>Sister Colleen Strong (Girard)                                            Sister Sandra Gallup</w:t>
      </w:r>
    </w:p>
    <w:p w:rsidR="00575383" w:rsidRDefault="00575383">
      <w:r>
        <w:t xml:space="preserve">   </w:t>
      </w:r>
    </w:p>
    <w:sectPr w:rsidR="005753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54EA"/>
    <w:multiLevelType w:val="hybridMultilevel"/>
    <w:tmpl w:val="202C938E"/>
    <w:lvl w:ilvl="0" w:tplc="FF7CF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B709F"/>
    <w:multiLevelType w:val="hybridMultilevel"/>
    <w:tmpl w:val="6A662328"/>
    <w:lvl w:ilvl="0" w:tplc="9140AB7E">
      <w:start w:val="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333095"/>
    <w:multiLevelType w:val="hybridMultilevel"/>
    <w:tmpl w:val="F2182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A06B9"/>
    <w:multiLevelType w:val="hybridMultilevel"/>
    <w:tmpl w:val="DBA4C868"/>
    <w:lvl w:ilvl="0" w:tplc="536CCC8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D27DC"/>
    <w:multiLevelType w:val="hybridMultilevel"/>
    <w:tmpl w:val="0DF4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C7CEA"/>
    <w:multiLevelType w:val="hybridMultilevel"/>
    <w:tmpl w:val="911EA514"/>
    <w:lvl w:ilvl="0" w:tplc="8AC0806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3EDD7434"/>
    <w:multiLevelType w:val="hybridMultilevel"/>
    <w:tmpl w:val="D61A4CD6"/>
    <w:lvl w:ilvl="0" w:tplc="DD56E3B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625AE"/>
    <w:multiLevelType w:val="hybridMultilevel"/>
    <w:tmpl w:val="2F10F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171433B"/>
    <w:multiLevelType w:val="hybridMultilevel"/>
    <w:tmpl w:val="9A6833CA"/>
    <w:lvl w:ilvl="0" w:tplc="36000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72FC5"/>
    <w:multiLevelType w:val="hybridMultilevel"/>
    <w:tmpl w:val="ED103838"/>
    <w:lvl w:ilvl="0" w:tplc="5AFABF4A">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D3577C"/>
    <w:multiLevelType w:val="hybridMultilevel"/>
    <w:tmpl w:val="5E4E44E6"/>
    <w:lvl w:ilvl="0" w:tplc="FA680D24">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2C4488"/>
    <w:multiLevelType w:val="hybridMultilevel"/>
    <w:tmpl w:val="C4F22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D1739"/>
    <w:multiLevelType w:val="hybridMultilevel"/>
    <w:tmpl w:val="35B85246"/>
    <w:lvl w:ilvl="0" w:tplc="FA680D24">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876BA0"/>
    <w:multiLevelType w:val="hybridMultilevel"/>
    <w:tmpl w:val="5E84410E"/>
    <w:lvl w:ilvl="0" w:tplc="4B88FB0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22EC5"/>
    <w:multiLevelType w:val="hybridMultilevel"/>
    <w:tmpl w:val="E914536C"/>
    <w:lvl w:ilvl="0" w:tplc="A6020CCA">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FC77E7"/>
    <w:multiLevelType w:val="hybridMultilevel"/>
    <w:tmpl w:val="E1760A54"/>
    <w:lvl w:ilvl="0" w:tplc="1F72D570">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387199"/>
    <w:multiLevelType w:val="hybridMultilevel"/>
    <w:tmpl w:val="32A8AB4E"/>
    <w:lvl w:ilvl="0" w:tplc="9ACE7FB2">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214628F"/>
    <w:multiLevelType w:val="hybridMultilevel"/>
    <w:tmpl w:val="399455FE"/>
    <w:lvl w:ilvl="0" w:tplc="078A8BD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12053"/>
    <w:multiLevelType w:val="hybridMultilevel"/>
    <w:tmpl w:val="E71A72FE"/>
    <w:lvl w:ilvl="0" w:tplc="4D10F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A07B70"/>
    <w:multiLevelType w:val="hybridMultilevel"/>
    <w:tmpl w:val="C742BF14"/>
    <w:lvl w:ilvl="0" w:tplc="40C0705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62782D"/>
    <w:multiLevelType w:val="hybridMultilevel"/>
    <w:tmpl w:val="F592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64653"/>
    <w:multiLevelType w:val="hybridMultilevel"/>
    <w:tmpl w:val="721CFD7A"/>
    <w:lvl w:ilvl="0" w:tplc="F244B0A0">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16"/>
  </w:num>
  <w:num w:numId="5">
    <w:abstractNumId w:val="10"/>
  </w:num>
  <w:num w:numId="6">
    <w:abstractNumId w:val="12"/>
  </w:num>
  <w:num w:numId="7">
    <w:abstractNumId w:val="21"/>
  </w:num>
  <w:num w:numId="8">
    <w:abstractNumId w:val="1"/>
  </w:num>
  <w:num w:numId="9">
    <w:abstractNumId w:val="15"/>
  </w:num>
  <w:num w:numId="10">
    <w:abstractNumId w:val="4"/>
  </w:num>
  <w:num w:numId="11">
    <w:abstractNumId w:val="2"/>
  </w:num>
  <w:num w:numId="12">
    <w:abstractNumId w:val="20"/>
  </w:num>
  <w:num w:numId="13">
    <w:abstractNumId w:val="11"/>
  </w:num>
  <w:num w:numId="14">
    <w:abstractNumId w:val="0"/>
  </w:num>
  <w:num w:numId="15">
    <w:abstractNumId w:val="18"/>
  </w:num>
  <w:num w:numId="16">
    <w:abstractNumId w:val="8"/>
  </w:num>
  <w:num w:numId="17">
    <w:abstractNumId w:val="13"/>
  </w:num>
  <w:num w:numId="18">
    <w:abstractNumId w:val="19"/>
  </w:num>
  <w:num w:numId="19">
    <w:abstractNumId w:val="17"/>
  </w:num>
  <w:num w:numId="20">
    <w:abstractNumId w:val="3"/>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D2"/>
    <w:rsid w:val="00012E96"/>
    <w:rsid w:val="000258D2"/>
    <w:rsid w:val="00061AE4"/>
    <w:rsid w:val="000859A3"/>
    <w:rsid w:val="000A58E5"/>
    <w:rsid w:val="000A76EF"/>
    <w:rsid w:val="000C4D94"/>
    <w:rsid w:val="000F1E7F"/>
    <w:rsid w:val="00143A79"/>
    <w:rsid w:val="00151735"/>
    <w:rsid w:val="0017005C"/>
    <w:rsid w:val="001A0580"/>
    <w:rsid w:val="001A1404"/>
    <w:rsid w:val="001D11E9"/>
    <w:rsid w:val="001E5997"/>
    <w:rsid w:val="001F4806"/>
    <w:rsid w:val="00201A8A"/>
    <w:rsid w:val="002055A2"/>
    <w:rsid w:val="00211621"/>
    <w:rsid w:val="0029057A"/>
    <w:rsid w:val="00296058"/>
    <w:rsid w:val="002A51DF"/>
    <w:rsid w:val="002A7CAE"/>
    <w:rsid w:val="002B1582"/>
    <w:rsid w:val="002C04B1"/>
    <w:rsid w:val="002D0E08"/>
    <w:rsid w:val="002F0F82"/>
    <w:rsid w:val="003065C3"/>
    <w:rsid w:val="00307C9E"/>
    <w:rsid w:val="003504EC"/>
    <w:rsid w:val="00360DF1"/>
    <w:rsid w:val="00364A49"/>
    <w:rsid w:val="003726E0"/>
    <w:rsid w:val="00382AF1"/>
    <w:rsid w:val="003952AF"/>
    <w:rsid w:val="003A0429"/>
    <w:rsid w:val="003A443D"/>
    <w:rsid w:val="003B2082"/>
    <w:rsid w:val="003D2974"/>
    <w:rsid w:val="003D72B5"/>
    <w:rsid w:val="003F1F8F"/>
    <w:rsid w:val="00414D44"/>
    <w:rsid w:val="00470637"/>
    <w:rsid w:val="0047533C"/>
    <w:rsid w:val="004817A8"/>
    <w:rsid w:val="00503C85"/>
    <w:rsid w:val="00575383"/>
    <w:rsid w:val="00587050"/>
    <w:rsid w:val="005A04C3"/>
    <w:rsid w:val="005B14CB"/>
    <w:rsid w:val="005D1986"/>
    <w:rsid w:val="005F2CC9"/>
    <w:rsid w:val="006064A8"/>
    <w:rsid w:val="0061669F"/>
    <w:rsid w:val="00633BF1"/>
    <w:rsid w:val="006844C5"/>
    <w:rsid w:val="0069436B"/>
    <w:rsid w:val="006A4294"/>
    <w:rsid w:val="006B49EA"/>
    <w:rsid w:val="006D09E9"/>
    <w:rsid w:val="00702DC9"/>
    <w:rsid w:val="007A25C1"/>
    <w:rsid w:val="007A39B9"/>
    <w:rsid w:val="007B11E7"/>
    <w:rsid w:val="00821C40"/>
    <w:rsid w:val="008813B7"/>
    <w:rsid w:val="00884B57"/>
    <w:rsid w:val="008A318E"/>
    <w:rsid w:val="008B12DA"/>
    <w:rsid w:val="008B4D61"/>
    <w:rsid w:val="008B6727"/>
    <w:rsid w:val="008C1A30"/>
    <w:rsid w:val="008E4D9A"/>
    <w:rsid w:val="008E7FD7"/>
    <w:rsid w:val="00917DB9"/>
    <w:rsid w:val="0094005B"/>
    <w:rsid w:val="00964CD5"/>
    <w:rsid w:val="00973C03"/>
    <w:rsid w:val="00982531"/>
    <w:rsid w:val="009B3E04"/>
    <w:rsid w:val="009E26D2"/>
    <w:rsid w:val="009E4310"/>
    <w:rsid w:val="00A0235A"/>
    <w:rsid w:val="00A1428C"/>
    <w:rsid w:val="00A171E2"/>
    <w:rsid w:val="00A36123"/>
    <w:rsid w:val="00A45BAD"/>
    <w:rsid w:val="00A97C79"/>
    <w:rsid w:val="00AA0106"/>
    <w:rsid w:val="00AF328D"/>
    <w:rsid w:val="00B015B5"/>
    <w:rsid w:val="00B04BDF"/>
    <w:rsid w:val="00B15A57"/>
    <w:rsid w:val="00B24B6B"/>
    <w:rsid w:val="00B35860"/>
    <w:rsid w:val="00B47DF8"/>
    <w:rsid w:val="00B61481"/>
    <w:rsid w:val="00B62B7B"/>
    <w:rsid w:val="00B774D5"/>
    <w:rsid w:val="00B85F33"/>
    <w:rsid w:val="00BA4749"/>
    <w:rsid w:val="00BB0CF7"/>
    <w:rsid w:val="00BC1965"/>
    <w:rsid w:val="00BC3A5C"/>
    <w:rsid w:val="00C00B26"/>
    <w:rsid w:val="00C02E42"/>
    <w:rsid w:val="00C22C3E"/>
    <w:rsid w:val="00C47641"/>
    <w:rsid w:val="00C603CA"/>
    <w:rsid w:val="00C62505"/>
    <w:rsid w:val="00C6280E"/>
    <w:rsid w:val="00C72C73"/>
    <w:rsid w:val="00C73596"/>
    <w:rsid w:val="00CA60E7"/>
    <w:rsid w:val="00CF63D0"/>
    <w:rsid w:val="00D10553"/>
    <w:rsid w:val="00D1136A"/>
    <w:rsid w:val="00D24432"/>
    <w:rsid w:val="00D52463"/>
    <w:rsid w:val="00D85488"/>
    <w:rsid w:val="00DA1778"/>
    <w:rsid w:val="00DA29FF"/>
    <w:rsid w:val="00DB42C0"/>
    <w:rsid w:val="00DB643F"/>
    <w:rsid w:val="00DE5FE8"/>
    <w:rsid w:val="00E213D2"/>
    <w:rsid w:val="00E70FD0"/>
    <w:rsid w:val="00EC15C5"/>
    <w:rsid w:val="00EF6AB4"/>
    <w:rsid w:val="00F110C5"/>
    <w:rsid w:val="00F1757E"/>
    <w:rsid w:val="00F47770"/>
    <w:rsid w:val="00F70D3F"/>
    <w:rsid w:val="00FA1FD0"/>
    <w:rsid w:val="00FD0682"/>
    <w:rsid w:val="00FD276D"/>
    <w:rsid w:val="00FE04DF"/>
    <w:rsid w:val="00FE6413"/>
    <w:rsid w:val="00FF3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9EEEE-2986-4579-82FB-AE5B615E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D2"/>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C5"/>
    <w:pPr>
      <w:ind w:left="720"/>
      <w:contextualSpacing/>
    </w:pPr>
  </w:style>
  <w:style w:type="character" w:styleId="Hyperlink">
    <w:name w:val="Hyperlink"/>
    <w:basedOn w:val="DefaultParagraphFont"/>
    <w:uiPriority w:val="99"/>
    <w:unhideWhenUsed/>
    <w:rsid w:val="00211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19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1008@und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81D9-131C-4841-842E-85C6404F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dc:creator>
  <cp:lastModifiedBy>gallup.sj</cp:lastModifiedBy>
  <cp:revision>9</cp:revision>
  <dcterms:created xsi:type="dcterms:W3CDTF">2019-01-21T18:55:00Z</dcterms:created>
  <dcterms:modified xsi:type="dcterms:W3CDTF">2019-01-21T22:06:00Z</dcterms:modified>
</cp:coreProperties>
</file>