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E" w:rsidRPr="005E7686" w:rsidRDefault="00AF3C7E" w:rsidP="005E7686">
      <w:pPr>
        <w:spacing w:before="285"/>
        <w:ind w:left="2808"/>
        <w:textAlignment w:val="baseline"/>
        <w:rPr>
          <w:rFonts w:ascii="Arial" w:eastAsia="Arial" w:hAnsi="Arial"/>
          <w:color w:val="000000"/>
        </w:rPr>
      </w:pPr>
      <w:r>
        <w:rPr>
          <w:rFonts w:ascii="Arial" w:hAnsi="Arial"/>
          <w:color w:val="000000"/>
        </w:rPr>
        <w:t>ACTIVITÉS DE LA VICE-PRÉSIDENTE (RCN) – Mai 2016</w:t>
      </w:r>
    </w:p>
    <w:p w:rsidR="00B2764E" w:rsidRPr="005E7686" w:rsidRDefault="00AF3C7E" w:rsidP="005E7686">
      <w:pPr>
        <w:spacing w:before="524"/>
        <w:textAlignment w:val="baseline"/>
        <w:rPr>
          <w:rFonts w:ascii="Arial" w:eastAsia="Arial" w:hAnsi="Arial"/>
          <w:color w:val="000000"/>
        </w:rPr>
      </w:pPr>
      <w:r>
        <w:rPr>
          <w:rFonts w:ascii="Arial" w:hAnsi="Arial"/>
          <w:color w:val="000000"/>
        </w:rPr>
        <w:t>2015</w:t>
      </w:r>
    </w:p>
    <w:p w:rsidR="00B2764E" w:rsidRPr="005E7686" w:rsidRDefault="00AF3C7E" w:rsidP="005E7686">
      <w:pPr>
        <w:spacing w:before="270"/>
        <w:textAlignment w:val="baseline"/>
        <w:rPr>
          <w:rFonts w:ascii="Arial" w:eastAsia="Arial" w:hAnsi="Arial"/>
          <w:color w:val="000000"/>
        </w:rPr>
      </w:pPr>
      <w:r>
        <w:rPr>
          <w:rFonts w:ascii="Arial" w:hAnsi="Arial"/>
          <w:color w:val="000000"/>
        </w:rPr>
        <w:t>Déc.</w:t>
      </w:r>
      <w:r>
        <w:rPr>
          <w:rFonts w:ascii="Arial" w:hAnsi="Arial"/>
          <w:color w:val="000000"/>
        </w:rPr>
        <w:t>Réunion avec le Comité d’action des membres raciaux visibles (CAMRV)</w:t>
      </w:r>
    </w:p>
    <w:p w:rsidR="00B2764E" w:rsidRPr="005E7686" w:rsidRDefault="00AF3C7E" w:rsidP="005E7686">
      <w:pPr>
        <w:spacing w:before="266"/>
        <w:ind w:left="648"/>
        <w:textAlignment w:val="baseline"/>
        <w:rPr>
          <w:rFonts w:ascii="Arial" w:eastAsia="Arial" w:hAnsi="Arial"/>
          <w:color w:val="000000"/>
        </w:rPr>
      </w:pPr>
      <w:r>
        <w:rPr>
          <w:rFonts w:ascii="Arial" w:hAnsi="Arial"/>
          <w:color w:val="000000"/>
        </w:rPr>
        <w:t>Réunion avec les sections locales de l'UEDN de l'Ontario et de Gatineau (RCN)</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Assemblée générale annuelle (AGA) de la section locale 70603</w:t>
      </w:r>
    </w:p>
    <w:p w:rsidR="00B2764E" w:rsidRPr="005E7686" w:rsidRDefault="00AF3C7E" w:rsidP="005E7686">
      <w:pPr>
        <w:spacing w:before="270"/>
        <w:textAlignment w:val="baseline"/>
        <w:rPr>
          <w:rFonts w:ascii="Arial" w:eastAsia="Arial" w:hAnsi="Arial"/>
          <w:color w:val="000000"/>
        </w:rPr>
      </w:pPr>
      <w:r>
        <w:rPr>
          <w:rFonts w:ascii="Arial" w:hAnsi="Arial"/>
          <w:color w:val="000000"/>
        </w:rPr>
        <w:t>2016</w:t>
      </w:r>
    </w:p>
    <w:p w:rsidR="00B2764E" w:rsidRPr="005E7686" w:rsidRDefault="00AF3C7E" w:rsidP="005E7686">
      <w:pPr>
        <w:spacing w:before="266"/>
        <w:textAlignment w:val="baseline"/>
        <w:rPr>
          <w:rFonts w:ascii="Arial" w:eastAsia="Arial" w:hAnsi="Arial"/>
          <w:color w:val="000000"/>
        </w:rPr>
      </w:pPr>
      <w:r>
        <w:rPr>
          <w:rFonts w:ascii="Arial" w:hAnsi="Arial"/>
          <w:color w:val="000000"/>
        </w:rPr>
        <w:t>Janv.</w:t>
      </w:r>
      <w:r>
        <w:rPr>
          <w:rFonts w:ascii="Arial" w:hAnsi="Arial"/>
          <w:color w:val="000000"/>
        </w:rPr>
        <w:t>AGA de la Section locale 70607</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AGA de la section locale 70611</w:t>
      </w:r>
    </w:p>
    <w:p w:rsidR="00B2764E" w:rsidRPr="005E7686" w:rsidRDefault="00AF3C7E" w:rsidP="005E7686">
      <w:pPr>
        <w:spacing w:before="270"/>
        <w:ind w:left="648"/>
        <w:textAlignment w:val="baseline"/>
        <w:rPr>
          <w:rFonts w:ascii="Arial" w:eastAsia="Arial" w:hAnsi="Arial"/>
          <w:color w:val="000000"/>
        </w:rPr>
      </w:pPr>
      <w:r>
        <w:rPr>
          <w:rFonts w:ascii="Arial" w:hAnsi="Arial"/>
          <w:color w:val="000000"/>
        </w:rPr>
        <w:t>Réunion du conseil de l'AFPC de la RCN</w:t>
      </w:r>
    </w:p>
    <w:p w:rsidR="00B2764E" w:rsidRPr="005E7686" w:rsidRDefault="00AF3C7E" w:rsidP="005E7686">
      <w:pPr>
        <w:spacing w:before="266"/>
        <w:ind w:left="648"/>
        <w:textAlignment w:val="baseline"/>
        <w:rPr>
          <w:rFonts w:ascii="Arial" w:eastAsia="Arial" w:hAnsi="Arial"/>
          <w:color w:val="000000"/>
        </w:rPr>
      </w:pPr>
      <w:r>
        <w:rPr>
          <w:rFonts w:ascii="Arial" w:hAnsi="Arial"/>
          <w:color w:val="000000"/>
        </w:rPr>
        <w:t>Ligne de piquetage de la Société des loteries et des jeux de l'Ontario (OLG)</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AGA du CAMRV de l’AFPC</w:t>
      </w:r>
    </w:p>
    <w:p w:rsidR="00B2764E" w:rsidRPr="005E7686" w:rsidRDefault="00AF3C7E" w:rsidP="005E7686">
      <w:pPr>
        <w:spacing w:before="270"/>
        <w:textAlignment w:val="baseline"/>
        <w:rPr>
          <w:rFonts w:ascii="Arial" w:eastAsia="Arial" w:hAnsi="Arial"/>
          <w:color w:val="000000"/>
        </w:rPr>
      </w:pPr>
      <w:r>
        <w:rPr>
          <w:rFonts w:ascii="Arial" w:hAnsi="Arial"/>
          <w:color w:val="000000"/>
        </w:rPr>
        <w:t>Févr.</w:t>
      </w:r>
      <w:r>
        <w:rPr>
          <w:rFonts w:ascii="Arial" w:hAnsi="Arial"/>
          <w:color w:val="000000"/>
        </w:rPr>
        <w:t>AGA du CAMRV</w:t>
      </w:r>
    </w:p>
    <w:p w:rsidR="00B2764E" w:rsidRPr="005E7686" w:rsidRDefault="00AF3C7E" w:rsidP="005E7686">
      <w:pPr>
        <w:spacing w:before="266"/>
        <w:ind w:left="648"/>
        <w:textAlignment w:val="baseline"/>
        <w:rPr>
          <w:rFonts w:ascii="Arial" w:eastAsia="Arial" w:hAnsi="Arial"/>
          <w:color w:val="000000"/>
        </w:rPr>
      </w:pPr>
      <w:r>
        <w:rPr>
          <w:rFonts w:ascii="Arial" w:hAnsi="Arial"/>
          <w:color w:val="000000"/>
        </w:rPr>
        <w:t>Formation du comité des enquêtes internes</w:t>
      </w:r>
    </w:p>
    <w:p w:rsidR="00B2764E" w:rsidRPr="005E7686" w:rsidRDefault="00AF3C7E" w:rsidP="005E7686">
      <w:pPr>
        <w:spacing w:before="524"/>
        <w:textAlignment w:val="baseline"/>
        <w:rPr>
          <w:rFonts w:ascii="Arial" w:eastAsia="Arial" w:hAnsi="Arial"/>
          <w:color w:val="000000"/>
        </w:rPr>
      </w:pPr>
      <w:r>
        <w:rPr>
          <w:rFonts w:ascii="Arial" w:hAnsi="Arial"/>
          <w:color w:val="000000"/>
        </w:rPr>
        <w:t>Mars</w:t>
      </w:r>
      <w:r>
        <w:rPr>
          <w:rFonts w:ascii="Arial" w:hAnsi="Arial"/>
          <w:color w:val="000000"/>
        </w:rPr>
        <w:t>Réunion des sections locales de l'UEDN de l'Ontario et de Gatineau</w:t>
      </w:r>
    </w:p>
    <w:p w:rsidR="00B2764E" w:rsidRPr="005E7686" w:rsidRDefault="00AF3C7E" w:rsidP="005E7686">
      <w:pPr>
        <w:spacing w:before="271"/>
        <w:ind w:left="648"/>
        <w:textAlignment w:val="baseline"/>
        <w:rPr>
          <w:rFonts w:ascii="Arial" w:eastAsia="Arial" w:hAnsi="Arial"/>
          <w:color w:val="000000"/>
        </w:rPr>
      </w:pPr>
      <w:r>
        <w:rPr>
          <w:rFonts w:ascii="Arial" w:hAnsi="Arial"/>
          <w:color w:val="000000"/>
        </w:rPr>
        <w:t>Événement : Journée internationale pour l'élimination de la discrimination raciale</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Téléconférence du Conseil exécutif national</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AGA de la section locale 70608</w:t>
      </w:r>
    </w:p>
    <w:p w:rsidR="00B2764E" w:rsidRPr="005E7686" w:rsidRDefault="00AF3C7E" w:rsidP="005E7686">
      <w:pPr>
        <w:spacing w:before="271"/>
        <w:ind w:left="648"/>
        <w:textAlignment w:val="baseline"/>
        <w:rPr>
          <w:rFonts w:ascii="Arial" w:eastAsia="Arial" w:hAnsi="Arial"/>
          <w:color w:val="000000"/>
        </w:rPr>
      </w:pPr>
      <w:r>
        <w:rPr>
          <w:rFonts w:ascii="Arial" w:hAnsi="Arial"/>
          <w:color w:val="000000"/>
        </w:rPr>
        <w:t>Réunion du CMDN et du CCSP</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Réunion avec le représentant de la section locale 70605</w:t>
      </w:r>
    </w:p>
    <w:p w:rsidR="00B2764E" w:rsidRPr="005E7686" w:rsidRDefault="00AF3C7E" w:rsidP="005E7686">
      <w:pPr>
        <w:spacing w:before="522"/>
        <w:ind w:left="648" w:hanging="648"/>
        <w:textAlignment w:val="baseline"/>
        <w:rPr>
          <w:rFonts w:ascii="Arial" w:eastAsia="Arial" w:hAnsi="Arial"/>
          <w:color w:val="000000"/>
        </w:rPr>
      </w:pPr>
      <w:r>
        <w:rPr>
          <w:rFonts w:ascii="Arial" w:hAnsi="Arial"/>
          <w:color w:val="000000"/>
        </w:rPr>
        <w:t>Avr.</w:t>
      </w:r>
      <w:r>
        <w:rPr>
          <w:rFonts w:ascii="Arial" w:hAnsi="Arial"/>
          <w:color w:val="000000"/>
        </w:rPr>
        <w:t>Réunion des sections locales de l'UEDN de l'Ontario et de Gatineau pour le séminaire sur la santé co-commandité par le CAMRV de l’AFPC</w:t>
      </w:r>
    </w:p>
    <w:p w:rsidR="00B2764E" w:rsidRPr="005E7686" w:rsidRDefault="00AF3C7E" w:rsidP="005E7686">
      <w:pPr>
        <w:spacing w:before="265"/>
        <w:ind w:left="648"/>
        <w:textAlignment w:val="baseline"/>
        <w:rPr>
          <w:rFonts w:ascii="Arial" w:eastAsia="Arial" w:hAnsi="Arial"/>
          <w:color w:val="000000"/>
        </w:rPr>
      </w:pPr>
      <w:r>
        <w:rPr>
          <w:rFonts w:ascii="Arial" w:hAnsi="Arial"/>
          <w:color w:val="000000"/>
        </w:rPr>
        <w:t>Téléconférence du Conseil exécutif national (CEN)</w:t>
      </w:r>
    </w:p>
    <w:p w:rsidR="005E7686" w:rsidRDefault="005E7686" w:rsidP="005E7686">
      <w:pPr>
        <w:spacing w:before="522"/>
        <w:ind w:left="648" w:hanging="648"/>
        <w:textAlignment w:val="baseline"/>
        <w:rPr>
          <w:rFonts w:ascii="Arial" w:eastAsia="Arial" w:hAnsi="Arial"/>
          <w:color w:val="000000"/>
        </w:rPr>
      </w:pPr>
      <w:r>
        <w:rPr>
          <w:rFonts w:ascii="Arial" w:hAnsi="Arial"/>
          <w:color w:val="000000"/>
        </w:rPr>
        <w:t>Mai</w:t>
      </w:r>
      <w:r>
        <w:rPr>
          <w:rFonts w:ascii="Arial" w:hAnsi="Arial"/>
          <w:color w:val="000000"/>
        </w:rPr>
        <w:t>Séance avec les sections locales de l'UEDN de l'Ontario et de Gatineau, réunion du comité de planification de la conférence sur les droits de la personne de l’AFPC de la RCN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F3C7E" w:rsidRPr="005E7686" w:rsidRDefault="00AF3C7E" w:rsidP="005E7686">
      <w:pPr>
        <w:spacing w:before="252"/>
        <w:jc w:val="both"/>
        <w:textAlignment w:val="baseline"/>
        <w:rPr>
          <w:rFonts w:ascii="Arial" w:eastAsia="Arial" w:hAnsi="Arial"/>
          <w:color w:val="00000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F3C7E" w:rsidRPr="005E7686" w:rsidRDefault="00AF3C7E" w:rsidP="005E7686">
      <w:pPr>
        <w:ind w:left="648" w:hanging="648"/>
        <w:textAlignment w:val="baseline"/>
        <w:rPr>
          <w:rFonts w:ascii="Arial" w:eastAsia="Arial" w:hAnsi="Arial"/>
          <w:color w:val="000000"/>
        </w:rPr>
      </w:pPr>
    </w:p>
    <w:p w:rsidR="00B2764E" w:rsidRPr="005E7686" w:rsidRDefault="00AF3C7E" w:rsidP="005E7686">
      <w:pPr>
        <w:ind w:left="648" w:hanging="648"/>
        <w:textAlignment w:val="baseline"/>
        <w:rPr>
          <w:rFonts w:ascii="Arial" w:eastAsia="Arial" w:hAnsi="Arial"/>
          <w:color w:val="000000"/>
        </w:rPr>
      </w:pPr>
      <w:r>
        <w:rPr>
          <w:rFonts w:ascii="Arial" w:hAnsi="Arial"/>
          <w:color w:val="000000"/>
        </w:rPr>
        <w:t xml:space="preserve">AGA – Certaines sections de la RCN ont eu du mal à mener leur AGA en raison de la faible participation des membres. </w:t>
      </w:r>
      <w:r>
        <w:rPr>
          <w:rFonts w:ascii="Arial" w:hAnsi="Arial"/>
          <w:color w:val="000000"/>
        </w:rPr>
        <w:t xml:space="preserve">Comme le quorum n’était pas atteint, elles ont dû reporter la réunion. </w:t>
      </w:r>
      <w:r>
        <w:rPr>
          <w:rFonts w:ascii="Arial" w:hAnsi="Arial"/>
          <w:color w:val="000000"/>
        </w:rPr>
        <w:t xml:space="preserve">Un comité a été créé pour trouver des façons d’encourager la participation et la mobilisation des membres. </w:t>
      </w:r>
      <w:r>
        <w:rPr>
          <w:rFonts w:ascii="Arial" w:hAnsi="Arial"/>
          <w:color w:val="000000"/>
        </w:rPr>
        <w:t>Huit des neuf sections locales ont eu des élections; une des sections a du mal à attirer des membres pour qu’ils se présentent à un poste.</w:t>
      </w:r>
    </w:p>
    <w:p w:rsidR="00B2764E" w:rsidRPr="005E7686" w:rsidRDefault="00AF3C7E" w:rsidP="005E7686">
      <w:pPr>
        <w:spacing w:before="265"/>
        <w:textAlignment w:val="baseline"/>
        <w:rPr>
          <w:rFonts w:ascii="Arial" w:eastAsia="Arial" w:hAnsi="Arial"/>
          <w:color w:val="000000"/>
        </w:rPr>
      </w:pPr>
      <w:r>
        <w:rPr>
          <w:rFonts w:ascii="Arial" w:hAnsi="Arial"/>
          <w:color w:val="000000"/>
        </w:rPr>
        <w:t xml:space="preserve">Réunion du conseil de l’AFPC de la RCN – Il faut continuer de mobiliser les membres pour exercer des pressions sur les ministres libéraux et leur faire savoir nos attentes. </w:t>
      </w:r>
      <w:r>
        <w:rPr>
          <w:rFonts w:ascii="Arial" w:hAnsi="Arial"/>
          <w:color w:val="000000"/>
        </w:rPr>
        <w:t>Avant l’élection, les membres ont cogné à environ 400 portes et 2 300 appels ont été faits.</w:t>
      </w:r>
    </w:p>
    <w:p w:rsidR="00B2764E" w:rsidRPr="005E7686" w:rsidRDefault="00AF3C7E" w:rsidP="005E7686">
      <w:pPr>
        <w:textAlignment w:val="baseline"/>
        <w:rPr>
          <w:rFonts w:ascii="Arial" w:eastAsia="Arial" w:hAnsi="Arial"/>
          <w:color w:val="000000"/>
        </w:rPr>
      </w:pPr>
      <w:r>
        <w:rPr>
          <w:rFonts w:ascii="Arial" w:hAnsi="Arial"/>
          <w:color w:val="000000"/>
        </w:rPr>
        <w:t>Il faut bien localiser les membres pour savoir où ils se trouvent au préalable. Le financement pour le développement local et la formation à l’intention des délégués se fait actuellement au niveau du CEA.</w:t>
      </w:r>
    </w:p>
    <w:p w:rsidR="00B2764E" w:rsidRPr="005E7686" w:rsidRDefault="00AF3C7E" w:rsidP="005E7686">
      <w:pPr>
        <w:spacing w:before="11"/>
        <w:textAlignment w:val="baseline"/>
        <w:rPr>
          <w:rFonts w:ascii="Arial" w:eastAsia="Arial" w:hAnsi="Arial"/>
          <w:color w:val="000000"/>
        </w:rPr>
      </w:pPr>
      <w:r>
        <w:rPr>
          <w:rFonts w:ascii="Arial" w:hAnsi="Arial"/>
          <w:color w:val="000000"/>
        </w:rPr>
        <w:t>Le délégué a participé à la ligne de piquetage de l’OLG au Casino.</w:t>
      </w:r>
    </w:p>
    <w:p w:rsidR="00B2764E" w:rsidRPr="005E7686" w:rsidRDefault="00AF3C7E" w:rsidP="005E7686">
      <w:pPr>
        <w:spacing w:before="260"/>
        <w:ind w:left="648" w:hanging="648"/>
        <w:textAlignment w:val="baseline"/>
        <w:rPr>
          <w:rFonts w:ascii="Arial" w:eastAsia="Arial" w:hAnsi="Arial"/>
          <w:color w:val="000000"/>
        </w:rPr>
      </w:pPr>
      <w:r>
        <w:rPr>
          <w:rFonts w:ascii="Arial" w:hAnsi="Arial"/>
          <w:color w:val="000000"/>
        </w:rPr>
        <w:t>Formation à l’enquête – Nous avons appris de nouvelles techniques pour effectuer des enquêtes. Le cours était instructif et nous avons aimé les jeux de rôles.</w:t>
      </w:r>
    </w:p>
    <w:p w:rsidR="00B2764E" w:rsidRPr="005E7686" w:rsidRDefault="00AF3C7E" w:rsidP="005E7686">
      <w:pPr>
        <w:spacing w:before="254"/>
        <w:textAlignment w:val="baseline"/>
        <w:rPr>
          <w:rFonts w:ascii="Arial" w:eastAsia="Arial" w:hAnsi="Arial"/>
          <w:color w:val="000000"/>
        </w:rPr>
      </w:pPr>
      <w:r>
        <w:rPr>
          <w:rFonts w:ascii="Arial" w:hAnsi="Arial"/>
          <w:color w:val="000000"/>
        </w:rPr>
        <w:t xml:space="preserve">Événement d’élimination de la discrimination raciale – Le film </w:t>
      </w:r>
      <w:r>
        <w:rPr>
          <w:rFonts w:ascii="Arial" w:hAnsi="Arial"/>
          <w:color w:val="000000"/>
          <w:i w:val="1"/>
        </w:rPr>
        <w:t>Mandela</w:t>
      </w:r>
      <w:r>
        <w:rPr>
          <w:rFonts w:ascii="Arial" w:hAnsi="Arial"/>
          <w:color w:val="000000"/>
        </w:rPr>
        <w:t xml:space="preserve"> a été présenté à l’auditoire, soit environ 80 personnes.</w:t>
      </w:r>
    </w:p>
    <w:p w:rsidR="00B2764E" w:rsidRPr="005E7686" w:rsidRDefault="00AF3C7E" w:rsidP="005E7686">
      <w:pPr>
        <w:spacing w:before="260"/>
        <w:textAlignment w:val="baseline"/>
        <w:rPr>
          <w:rFonts w:ascii="Arial" w:eastAsia="Arial" w:hAnsi="Arial"/>
          <w:color w:val="000000"/>
        </w:rPr>
      </w:pPr>
      <w:r>
        <w:rPr>
          <w:rFonts w:ascii="Arial" w:hAnsi="Arial"/>
          <w:color w:val="000000"/>
        </w:rPr>
        <w:t xml:space="preserve">CMDN et CCSP – Certains employés se sont vus refuser un congé non payé pendant la période des fêtes. </w:t>
      </w:r>
      <w:r>
        <w:rPr>
          <w:rFonts w:ascii="Arial" w:hAnsi="Arial"/>
          <w:color w:val="000000"/>
        </w:rPr>
        <w:t>À l’échelle des FAC, 40 nouveaux postes d’ergothérapeutes seront créés.</w:t>
      </w:r>
    </w:p>
    <w:p w:rsidR="00B2764E" w:rsidRPr="005E7686" w:rsidRDefault="00AF3C7E" w:rsidP="005E7686">
      <w:pPr>
        <w:textAlignment w:val="baseline"/>
        <w:rPr>
          <w:rFonts w:ascii="Arial" w:eastAsia="Arial" w:hAnsi="Arial"/>
          <w:color w:val="000000"/>
        </w:rPr>
      </w:pPr>
      <w:r>
        <w:rPr>
          <w:rFonts w:ascii="Arial" w:hAnsi="Arial"/>
          <w:color w:val="000000"/>
        </w:rPr>
        <w:t xml:space="preserve">Nous avons discuté de nouveau des entrepreneurs occupant des postes de fonctionnaires et fournissant des services de santé. </w:t>
      </w:r>
      <w:r>
        <w:rPr>
          <w:rFonts w:ascii="Arial" w:hAnsi="Arial"/>
          <w:color w:val="000000"/>
        </w:rPr>
        <w:t>Colonel Weger prendra sa retraite et le nouveau coprésident sera Colonel Fontaine.</w:t>
      </w:r>
    </w:p>
    <w:p w:rsidR="00B2764E" w:rsidRPr="005E7686" w:rsidRDefault="00AF3C7E" w:rsidP="005E7686">
      <w:pPr>
        <w:spacing w:before="260"/>
        <w:textAlignment w:val="baseline"/>
        <w:rPr>
          <w:rFonts w:ascii="Arial" w:eastAsia="Arial" w:hAnsi="Arial"/>
          <w:color w:val="000000"/>
        </w:rPr>
      </w:pPr>
      <w:r>
        <w:rPr>
          <w:rFonts w:ascii="Arial" w:hAnsi="Arial"/>
          <w:color w:val="000000"/>
        </w:rPr>
        <w:t xml:space="preserve">Séminaire sur la santé 2016 – Co-commandité par divers organismes communautaires et le Comité d’action des membres raciaux visibles de l’AFPC de la RCN </w:t>
      </w:r>
      <w:r>
        <w:rPr>
          <w:rFonts w:ascii="Arial" w:hAnsi="Arial"/>
          <w:color w:val="000000"/>
        </w:rPr>
        <w:t xml:space="preserve">Les sujets qui ont fait l’objet de présentation et de discussion étaient très intéressants. </w:t>
      </w:r>
      <w:r>
        <w:rPr>
          <w:rFonts w:ascii="Arial" w:hAnsi="Arial"/>
          <w:color w:val="000000"/>
        </w:rPr>
        <w:t>Le CAMRV a remercié le président de l’UEDN, confrère MacLellan, pour le don de certains « sacs sur roues » comme cadeaux du séminaire sur la santé.</w:t>
      </w:r>
    </w:p>
    <w:p w:rsidR="00B2764E" w:rsidRPr="005E7686" w:rsidRDefault="00AF3C7E" w:rsidP="005E7686">
      <w:pPr>
        <w:spacing w:before="265"/>
        <w:textAlignment w:val="baseline"/>
        <w:rPr>
          <w:rFonts w:ascii="Arial" w:eastAsia="Arial" w:hAnsi="Arial"/>
          <w:color w:val="000000"/>
        </w:rPr>
      </w:pPr>
      <w:r>
        <w:rPr>
          <w:rFonts w:ascii="Arial" w:hAnsi="Arial"/>
          <w:color w:val="000000"/>
        </w:rPr>
        <w:t xml:space="preserve">Sections locales de l'UEDN de l'Ontario et de Gatineau – Les membres du comité ont finalement dressé la liste des emplacements des membres de leur région.Toutefois, cet exercice n’est pas terminé en raison des déménagements constants des employés au sein de la RCN. </w:t>
      </w:r>
      <w:r>
        <w:rPr>
          <w:rFonts w:ascii="Arial" w:hAnsi="Arial"/>
          <w:color w:val="000000"/>
        </w:rPr>
        <w:t xml:space="preserve">Examen du mandat (des sections locales de l'UEDN de l'Ontario et de Gatineau), quelques suppressions et ajouts. Il faut soumettre l’ébauche à un vote. </w:t>
      </w:r>
      <w:r>
        <w:rPr>
          <w:rFonts w:ascii="Arial" w:hAnsi="Arial"/>
          <w:color w:val="000000"/>
        </w:rPr>
        <w:t>Les présidents ont demandé à ce que les formations sur la classification et les stratégies proactives en milieu de travail se donnent dans la RCN.</w:t>
      </w:r>
    </w:p>
    <w:p w:rsidR="00B2764E" w:rsidRPr="005E7686" w:rsidRDefault="00AF3C7E" w:rsidP="005E7686">
      <w:pPr>
        <w:spacing w:before="271"/>
        <w:textAlignment w:val="baseline"/>
        <w:rPr>
          <w:rFonts w:ascii="Arial" w:eastAsia="Arial" w:hAnsi="Arial"/>
          <w:color w:val="000000"/>
        </w:rPr>
      </w:pPr>
      <w:r>
        <w:rPr>
          <w:rFonts w:ascii="Arial" w:hAnsi="Arial"/>
          <w:color w:val="000000"/>
        </w:rPr>
        <w:t>Quelques suggestions pour souligner le 50</w:t>
      </w:r>
      <w:r>
        <w:rPr>
          <w:rFonts w:ascii="Arial" w:hAnsi="Arial"/>
          <w:color w:val="000000"/>
          <w:vertAlign w:val="superscript"/>
        </w:rPr>
        <w:t>e</w:t>
      </w:r>
      <w:r>
        <w:rPr>
          <w:rFonts w:ascii="Arial" w:hAnsi="Arial"/>
          <w:color w:val="000000"/>
        </w:rPr>
        <w:t xml:space="preserve"> anniversaire au sein de la RCN</w:t>
      </w:r>
    </w:p>
    <w:p w:rsidR="00B2764E" w:rsidRPr="005E7686" w:rsidRDefault="00AF3C7E" w:rsidP="005E7686">
      <w:pPr>
        <w:spacing w:before="6"/>
        <w:textAlignment w:val="baseline"/>
        <w:rPr>
          <w:rFonts w:ascii="Arial" w:eastAsia="Arial" w:hAnsi="Arial"/>
          <w:color w:val="000000"/>
        </w:rPr>
      </w:pPr>
      <w:r>
        <w:rPr>
          <w:rFonts w:ascii="Arial" w:hAnsi="Arial"/>
          <w:color w:val="000000"/>
        </w:rPr>
        <w:t>Gala – groupe de musique, repas, prix</w:t>
      </w:r>
    </w:p>
    <w:p w:rsidR="00B2764E" w:rsidRPr="005E7686" w:rsidRDefault="00AF3C7E" w:rsidP="005E7686">
      <w:pPr>
        <w:spacing w:before="6"/>
        <w:textAlignment w:val="baseline"/>
        <w:rPr>
          <w:rFonts w:ascii="Arial" w:eastAsia="Arial" w:hAnsi="Arial"/>
          <w:color w:val="000000"/>
        </w:rPr>
      </w:pPr>
      <w:r>
        <w:rPr>
          <w:rFonts w:ascii="Arial" w:hAnsi="Arial"/>
          <w:color w:val="000000"/>
        </w:rPr>
        <w:t>Promenade en bateau d’Ottawa à Kingston, une nuit à Kingston ou à Ottawa, au Château Montebello</w:t>
      </w:r>
    </w:p>
    <w:p w:rsidR="00B2764E" w:rsidRPr="005E7686" w:rsidRDefault="00AF3C7E" w:rsidP="005E7686">
      <w:pPr>
        <w:spacing w:before="6"/>
        <w:textAlignment w:val="baseline"/>
        <w:rPr>
          <w:rFonts w:ascii="Arial" w:eastAsia="Arial" w:hAnsi="Arial"/>
          <w:color w:val="000000"/>
        </w:rPr>
      </w:pPr>
      <w:r>
        <w:rPr>
          <w:rFonts w:ascii="Arial" w:hAnsi="Arial"/>
          <w:color w:val="000000"/>
        </w:rPr>
        <w:t>Soirée cinéma – Louer une salle de cinéma et inviter les familles</w:t>
      </w:r>
    </w:p>
    <w:p w:rsidR="00B2764E" w:rsidRPr="005E7686" w:rsidRDefault="00AF3C7E" w:rsidP="005E7686">
      <w:pPr>
        <w:spacing w:before="6"/>
        <w:textAlignment w:val="baseline"/>
        <w:rPr>
          <w:rFonts w:ascii="Arial" w:eastAsia="Arial" w:hAnsi="Arial"/>
          <w:color w:val="000000"/>
        </w:rPr>
      </w:pPr>
      <w:r>
        <w:rPr>
          <w:rFonts w:ascii="Arial" w:hAnsi="Arial"/>
          <w:color w:val="000000"/>
        </w:rPr>
        <w:t>Soirée quilles – Inviter les familles</w:t>
      </w:r>
    </w:p>
    <w:p w:rsidR="00B2764E" w:rsidRPr="005E7686" w:rsidRDefault="00AF3C7E" w:rsidP="005E7686">
      <w:pPr>
        <w:spacing w:before="11"/>
        <w:textAlignment w:val="baseline"/>
        <w:rPr>
          <w:rFonts w:ascii="Arial" w:eastAsia="Arial" w:hAnsi="Arial"/>
          <w:color w:val="000000"/>
        </w:rPr>
      </w:pPr>
      <w:r>
        <w:rPr>
          <w:rFonts w:ascii="Arial" w:hAnsi="Arial"/>
          <w:color w:val="000000"/>
        </w:rPr>
        <w:t>Barbecue ou tour en montgolfière</w:t>
      </w:r>
    </w:p>
    <w:p w:rsidR="00B2764E" w:rsidRPr="005E7686" w:rsidRDefault="00AF3C7E" w:rsidP="005E7686">
      <w:pPr>
        <w:spacing w:before="7"/>
        <w:textAlignment w:val="baseline"/>
        <w:rPr>
          <w:rFonts w:ascii="Arial" w:eastAsia="Arial" w:hAnsi="Arial"/>
          <w:color w:val="000000"/>
        </w:rPr>
      </w:pPr>
      <w:r>
        <w:rPr>
          <w:rFonts w:ascii="Arial" w:hAnsi="Arial"/>
          <w:color w:val="000000"/>
        </w:rPr>
        <w:t>Remettre une épingle du 50</w:t>
      </w:r>
      <w:r>
        <w:rPr>
          <w:rFonts w:ascii="Arial" w:hAnsi="Arial"/>
          <w:color w:val="000000"/>
          <w:vertAlign w:val="superscript"/>
        </w:rPr>
        <w:t>e</w:t>
      </w:r>
      <w:r>
        <w:rPr>
          <w:rFonts w:ascii="Arial" w:hAnsi="Arial"/>
          <w:color w:val="000000"/>
        </w:rPr>
        <w:t xml:space="preserve"> anniversaire à chaque membre de l’UEDN</w:t>
      </w:r>
    </w:p>
    <w:p w:rsidR="00B2764E" w:rsidRPr="005E7686" w:rsidRDefault="00AF3C7E" w:rsidP="005E7686">
      <w:pPr>
        <w:spacing w:before="524"/>
        <w:textAlignment w:val="baseline"/>
        <w:rPr>
          <w:rFonts w:ascii="Arial" w:eastAsia="Arial" w:hAnsi="Arial"/>
          <w:color w:val="000000"/>
        </w:rPr>
      </w:pPr>
      <w:r>
        <w:rPr>
          <w:rFonts w:ascii="Arial" w:hAnsi="Arial"/>
          <w:color w:val="000000"/>
        </w:rPr>
        <w:t>Proposé et appuyé par :</w:t>
      </w:r>
    </w:p>
    <w:p w:rsidR="00AF3C7E" w:rsidRPr="005E7686" w:rsidRDefault="00AF3C7E" w:rsidP="005E7686">
      <w:pPr>
        <w:spacing w:before="263"/>
        <w:textAlignment w:val="baseline"/>
        <w:rPr>
          <w:rFonts w:ascii="Arial" w:eastAsia="Arial" w:hAnsi="Arial"/>
          <w:color w:val="000000"/>
        </w:rPr>
      </w:pPr>
      <w:r>
        <w:rPr>
          <w:rFonts w:ascii="Arial" w:hAnsi="Arial"/>
          <w:color w:val="000000"/>
        </w:rPr>
        <w:t>Paulette Barker</w:t>
      </w:r>
    </w:p>
    <w:p w:rsidR="00B2764E" w:rsidRPr="005E7686" w:rsidRDefault="00AF3C7E" w:rsidP="005E7686">
      <w:pPr>
        <w:textAlignment w:val="baseline"/>
        <w:rPr>
          <w:rFonts w:ascii="Arial" w:eastAsia="Arial" w:hAnsi="Arial"/>
          <w:color w:val="000000"/>
        </w:rPr>
      </w:pPr>
      <w:r>
        <w:rPr>
          <w:rFonts w:ascii="Arial" w:hAnsi="Arial"/>
          <w:color w:val="000000"/>
        </w:rPr>
        <w:t>VP de la RCN</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2764E" w:rsidRPr="005E7686">
      <w:pgSz w:w="12240" w:h="15840"/>
      <w:pgMar w:top="1440" w:right="1380" w:bottom="1264" w:left="1440" w:header="720" w:footer="720" w:gutter="0"/>
      <w:cols w:space="72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defaultTabStop w:val="720"/>
  <w:characterSpacingControl w:val="doNotCompress"/>
  <w:compat>
    <w:applyBreakingRules/>
    <w:useFELayout/>
    <w:compatSetting w:name="compatibilityMode" w:uri="http://schemas.microsoft.com/office/word" w:val="12"/>
  </w:compat>
  <w:rsids>
    <w:rsidRoot w:val="00B2764E"/>
    <w:rsid w:val="005E7686"/>
    <w:rsid w:val="00AF3C7E"/>
    <w:rsid w:val="00B27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ABD99-C76E-4FB5-9C47-0724534C3674}"/>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PMingLiU" w:hAnsi="Times New Roman" w:cs="Times New Roman"/>
        <w:sz w:val="22"/>
        <w:szCs w:val="22"/>
        <w:lang w:val="fr-CA" w:eastAsia="fr-CA" w:bidi="fr-CA"/>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drId2" Type="http://schemas.openxmlformats.org/wordprocessingml/2006/fontTable" Target="fontTable0.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 Id="rId7"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74BE89FE.dotm</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CLS Lexitech Ltd.</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Gery-Ann Fontaine</dc:creator>
  <cp:lastModifiedBy>Fontaine, Gery Ann</cp:lastModifiedBy>
  <cp:revision>3</cp:revision>
  <dcterms:created xsi:type="dcterms:W3CDTF">2016-06-16T19:26:00Z</dcterms:created>
  <dcterms:modified xsi:type="dcterms:W3CDTF">2016-06-16T19:28:00Z</dcterms:modified>
</cp:coreProperties>
</file>