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57" w:rsidRPr="00340349" w:rsidRDefault="00340349">
      <w:pPr>
        <w:spacing w:before="76" w:after="0" w:line="271" w:lineRule="exact"/>
        <w:ind w:left="30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u w:val="single" w:color="000000"/>
        </w:rPr>
        <w:t>Activités de la VP de la RCN – mai-déc. 2015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before="12" w:after="0" w:line="240" w:lineRule="exact"/>
        <w:rPr>
          <w:sz w:val="24"/>
          <w:szCs w:val="24"/>
        </w:rPr>
      </w:pPr>
    </w:p>
    <w:p w:rsidR="006B7857" w:rsidRPr="00340349" w:rsidRDefault="00340349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2015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before="10" w:after="0" w:line="200" w:lineRule="exact"/>
        <w:rPr>
          <w:sz w:val="20"/>
          <w:szCs w:val="20"/>
        </w:rPr>
      </w:pPr>
    </w:p>
    <w:p w:rsidR="006B7857" w:rsidRPr="00340349" w:rsidRDefault="00340349">
      <w:pPr>
        <w:tabs>
          <w:tab w:val="left" w:pos="16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Mai</w:t>
      </w:r>
      <w:r>
        <w:tab/>
      </w:r>
      <w:r>
        <w:rPr>
          <w:rFonts w:ascii="Times New Roman" w:hAnsi="Times New Roman"/>
          <w:sz w:val="20"/>
        </w:rPr>
        <w:t>Journée d'action de l'AFPC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before="1" w:after="0" w:line="120" w:lineRule="exact"/>
        <w:rPr>
          <w:sz w:val="12"/>
          <w:szCs w:val="12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after="0" w:line="200" w:lineRule="exact"/>
        <w:rPr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after="0" w:line="200" w:lineRule="exact"/>
        <w:rPr>
          <w:sz w:val="20"/>
          <w:szCs w:val="20"/>
        </w:rPr>
      </w:pPr>
    </w:p>
    <w:p w:rsidR="006B7857" w:rsidRPr="00340349" w:rsidRDefault="00340349">
      <w:pPr>
        <w:tabs>
          <w:tab w:val="left" w:pos="1620"/>
        </w:tabs>
        <w:spacing w:after="0" w:line="220" w:lineRule="exact"/>
        <w:ind w:left="1640" w:right="6138" w:hanging="1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Juin</w:t>
      </w:r>
      <w:r>
        <w:tab/>
      </w:r>
      <w:r>
        <w:rPr>
          <w:rFonts w:ascii="Times New Roman" w:hAnsi="Times New Roman"/>
          <w:sz w:val="20"/>
        </w:rPr>
        <w:t>Activité de la section locale 70608, réunion du CRCN, réunion du CAMRV</w:t>
      </w:r>
    </w:p>
    <w:p w:rsidR="006B7857" w:rsidRPr="00340349" w:rsidRDefault="00340349">
      <w:pPr>
        <w:spacing w:after="0" w:line="219" w:lineRule="exact"/>
        <w:ind w:left="1615" w:right="54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Conférence des présidents des sections locales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after="0" w:line="200" w:lineRule="exact"/>
        <w:rPr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before="1" w:after="0" w:line="240" w:lineRule="exact"/>
        <w:rPr>
          <w:sz w:val="24"/>
          <w:szCs w:val="24"/>
        </w:rPr>
      </w:pPr>
    </w:p>
    <w:p w:rsidR="006B7857" w:rsidRPr="00340349" w:rsidRDefault="00340349">
      <w:pPr>
        <w:spacing w:after="0" w:line="220" w:lineRule="exact"/>
        <w:ind w:left="1590" w:right="6636" w:hanging="14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Juill.</w:t>
      </w:r>
      <w:r>
        <w:tab/>
      </w:r>
      <w:r>
        <w:rPr>
          <w:rFonts w:ascii="Times New Roman" w:hAnsi="Times New Roman"/>
          <w:sz w:val="20"/>
        </w:rPr>
        <w:t>CMDN-CCSP réunion du CAMRV journée d’action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after="0" w:line="200" w:lineRule="exact"/>
        <w:rPr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before="9" w:after="0" w:line="220" w:lineRule="exact"/>
      </w:pPr>
    </w:p>
    <w:p w:rsidR="006B7857" w:rsidRPr="00340349" w:rsidRDefault="00340349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Août</w:t>
      </w:r>
      <w:r>
        <w:tab/>
      </w:r>
      <w:r>
        <w:rPr>
          <w:rFonts w:ascii="Times New Roman" w:hAnsi="Times New Roman"/>
          <w:sz w:val="20"/>
        </w:rPr>
        <w:t>Événement communautaire du CAMRV</w:t>
      </w:r>
    </w:p>
    <w:p w:rsidR="006B7857" w:rsidRPr="00340349" w:rsidRDefault="00340349">
      <w:pPr>
        <w:spacing w:after="0" w:line="220" w:lineRule="exact"/>
        <w:ind w:left="1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Réunion avec le président de la section locale 70607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after="0" w:line="200" w:lineRule="exact"/>
        <w:rPr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before="10" w:after="0" w:line="220" w:lineRule="exact"/>
      </w:pPr>
      <w:bookmarkStart w:id="0" w:name="_GoBack"/>
      <w:bookmarkEnd w:id="0"/>
    </w:p>
    <w:p w:rsidR="006B7857" w:rsidRPr="00340349" w:rsidRDefault="00340349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Sept.</w:t>
      </w:r>
      <w:r>
        <w:tab/>
      </w:r>
      <w:r>
        <w:rPr>
          <w:rFonts w:ascii="Times New Roman" w:hAnsi="Times New Roman"/>
          <w:sz w:val="20"/>
        </w:rPr>
        <w:t>Défilé de la fête du Travail</w:t>
      </w:r>
    </w:p>
    <w:p w:rsidR="006B7857" w:rsidRPr="00340349" w:rsidRDefault="00340349">
      <w:pPr>
        <w:spacing w:after="0" w:line="220" w:lineRule="exact"/>
        <w:ind w:left="1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Séance d'orientation du MDN</w:t>
      </w:r>
    </w:p>
    <w:p w:rsidR="006B7857" w:rsidRPr="00340349" w:rsidRDefault="00340349">
      <w:pPr>
        <w:spacing w:after="0" w:line="220" w:lineRule="exact"/>
        <w:ind w:left="15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Séance de discussion ouverte de la RCN et du CST</w:t>
      </w:r>
    </w:p>
    <w:p w:rsidR="006B7857" w:rsidRPr="00340349" w:rsidRDefault="00340349">
      <w:pPr>
        <w:spacing w:after="0" w:line="220" w:lineRule="exact"/>
        <w:ind w:left="15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Téléconférence avec le président de la section locale 70614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after="0" w:line="200" w:lineRule="exact"/>
        <w:rPr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before="10" w:after="0" w:line="220" w:lineRule="exact"/>
      </w:pPr>
    </w:p>
    <w:p w:rsidR="006B7857" w:rsidRPr="00340349" w:rsidRDefault="00340349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Oct.</w:t>
      </w:r>
      <w:r>
        <w:tab/>
      </w:r>
      <w:r>
        <w:rPr>
          <w:rFonts w:ascii="Times New Roman" w:hAnsi="Times New Roman"/>
          <w:sz w:val="20"/>
        </w:rPr>
        <w:t>Formation dans la RCN, modules 1, 4 et 6</w:t>
      </w:r>
    </w:p>
    <w:p w:rsidR="006B7857" w:rsidRPr="00340349" w:rsidRDefault="00340349">
      <w:pPr>
        <w:spacing w:after="0" w:line="220" w:lineRule="exact"/>
        <w:ind w:left="1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AGA de la section locale 70607</w:t>
      </w:r>
    </w:p>
    <w:p w:rsidR="006B7857" w:rsidRPr="00340349" w:rsidRDefault="00340349">
      <w:pPr>
        <w:spacing w:after="0" w:line="220" w:lineRule="exact"/>
        <w:ind w:left="1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Réunion spéciale du CEN</w:t>
      </w:r>
    </w:p>
    <w:p w:rsidR="006B7857" w:rsidRPr="00340349" w:rsidRDefault="00340349">
      <w:pPr>
        <w:spacing w:after="0" w:line="220" w:lineRule="exact"/>
        <w:ind w:left="15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Réunion du CRCN de l'AFPC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before="10" w:after="0" w:line="200" w:lineRule="exact"/>
        <w:rPr>
          <w:sz w:val="20"/>
          <w:szCs w:val="20"/>
        </w:rPr>
      </w:pPr>
    </w:p>
    <w:p w:rsidR="006B7857" w:rsidRPr="00340349" w:rsidRDefault="00340349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Nov.</w:t>
      </w:r>
      <w:r>
        <w:tab/>
      </w:r>
      <w:r>
        <w:rPr>
          <w:rFonts w:ascii="Times New Roman" w:hAnsi="Times New Roman"/>
          <w:sz w:val="20"/>
        </w:rPr>
        <w:t>CMDN-CCSP</w:t>
      </w:r>
    </w:p>
    <w:p w:rsidR="006B7857" w:rsidRPr="00340349" w:rsidRDefault="00340349">
      <w:pPr>
        <w:spacing w:after="0" w:line="220" w:lineRule="exact"/>
        <w:ind w:left="1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Colloque </w:t>
      </w:r>
      <w:r>
        <w:rPr>
          <w:rFonts w:ascii="Times New Roman" w:hAnsi="Times New Roman"/>
          <w:sz w:val="20"/>
          <w:i w:val="1"/>
        </w:rPr>
        <w:t>Workers of Colour</w:t>
      </w:r>
      <w:r>
        <w:rPr>
          <w:rFonts w:ascii="Times New Roman" w:hAnsi="Times New Roman"/>
          <w:sz w:val="20"/>
        </w:rPr>
        <w:t xml:space="preserve"> de la FTO</w:t>
      </w:r>
    </w:p>
    <w:p w:rsidR="006B7857" w:rsidRPr="00340349" w:rsidRDefault="00340349">
      <w:pPr>
        <w:spacing w:after="0" w:line="220" w:lineRule="exact"/>
        <w:ind w:left="1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Réunion du caucus de l'AFPC</w:t>
      </w:r>
    </w:p>
    <w:p w:rsidR="006B7857" w:rsidRPr="00340349" w:rsidRDefault="00340349">
      <w:pPr>
        <w:spacing w:after="0" w:line="220" w:lineRule="exact"/>
        <w:ind w:left="1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Congrès de la FTO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after="0" w:line="200" w:lineRule="exact"/>
        <w:rPr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before="10" w:after="0" w:line="220" w:lineRule="exact"/>
      </w:pPr>
    </w:p>
    <w:p w:rsidR="006B7857" w:rsidRPr="00340349" w:rsidRDefault="00340349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Déc.</w:t>
      </w:r>
      <w:r>
        <w:tab/>
      </w:r>
      <w:r>
        <w:rPr>
          <w:rFonts w:ascii="Times New Roman" w:hAnsi="Times New Roman"/>
          <w:sz w:val="20"/>
        </w:rPr>
        <w:t>Réunion de la section locale 70614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after="0" w:line="200" w:lineRule="exact"/>
        <w:rPr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before="1" w:after="0" w:line="240" w:lineRule="exact"/>
        <w:rPr>
          <w:sz w:val="24"/>
          <w:szCs w:val="24"/>
        </w:rPr>
      </w:pPr>
    </w:p>
    <w:p w:rsidR="006B7857" w:rsidRPr="00340349" w:rsidRDefault="00340349">
      <w:pPr>
        <w:spacing w:after="0" w:line="220" w:lineRule="exact"/>
        <w:ind w:left="100" w:right="4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J'ai participé à quelques activités de la journée d'action en vue des élections. </w:t>
      </w:r>
      <w:r>
        <w:rPr>
          <w:rFonts w:ascii="Times New Roman" w:hAnsi="Times New Roman"/>
          <w:sz w:val="20"/>
        </w:rPr>
        <w:t>J'ai été interviewée par une station de radio au sujet du signe du pouce et de sa signification.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after="0" w:line="220" w:lineRule="exact"/>
      </w:pPr>
    </w:p>
    <w:p w:rsidR="006B7857" w:rsidRPr="00340349" w:rsidRDefault="00340349">
      <w:pPr>
        <w:spacing w:after="0" w:line="220" w:lineRule="exact"/>
        <w:ind w:left="100" w:right="4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J'ai participé à l'événement de la journée de travail de cette année, où j'ai distribué des dépliants et répondu aux questions du public. </w:t>
      </w:r>
      <w:r>
        <w:rPr>
          <w:rFonts w:ascii="Times New Roman" w:hAnsi="Times New Roman"/>
          <w:sz w:val="20"/>
        </w:rPr>
        <w:t>La tente de l'AFPC se trouvait juste à côté de celle du NPD.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after="0" w:line="220" w:lineRule="exact"/>
      </w:pPr>
    </w:p>
    <w:p w:rsidR="006B7857" w:rsidRPr="00340349" w:rsidRDefault="00340349">
      <w:pPr>
        <w:spacing w:after="0" w:line="220" w:lineRule="exact"/>
        <w:ind w:left="100" w:right="3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Les présidents des sections locales de la RCN ont demandé qu'une formation soit offerte aux nouvelles recrues; la formation a été dispensée et a été appréciée. </w:t>
      </w:r>
      <w:r>
        <w:rPr>
          <w:rFonts w:ascii="Times New Roman" w:hAnsi="Times New Roman"/>
          <w:sz w:val="20"/>
        </w:rPr>
        <w:t>Merci à notre consœur Griffith-Bonaparte d'avoir animé la formation.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after="0" w:line="220" w:lineRule="exact"/>
      </w:pPr>
    </w:p>
    <w:p w:rsidR="006B7857" w:rsidRPr="00340349" w:rsidRDefault="00340349">
      <w:pPr>
        <w:spacing w:after="0" w:line="220" w:lineRule="exact"/>
        <w:ind w:left="100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La section locale 70607 a tenu son AGA, au cours de laquelle Robert Champoux, ancien vice-président de la RCN, a reçu son titre de membre à vie de l'UEDN. </w:t>
      </w:r>
      <w:r>
        <w:rPr>
          <w:rFonts w:ascii="Times New Roman" w:hAnsi="Times New Roman"/>
          <w:sz w:val="20"/>
        </w:rPr>
        <w:t>D'autres titres honorifiques ainsi que des épinglettes et des certificats de reconnaissance d’états de service (de 10 à 25 ans) ont également été remis à des militants de cette section locale.</w:t>
      </w:r>
    </w:p>
    <w:p w:rsidR="006B7857" w:rsidRPr="00340349" w:rsidRDefault="00340349">
      <w:pPr>
        <w:spacing w:after="0" w:line="219" w:lineRule="exact"/>
        <w:ind w:left="100" w:right="-20"/>
        <w:rPr>
          <w:rFonts w:ascii="Times New Roman" w:eastAsia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/>
          <w:sz w:val="20"/>
        </w:rPr>
        <w:t>Sandra Griffith-Bonaparte</w:t>
      </w:r>
      <w:r>
        <w:tab/>
      </w:r>
      <w:r>
        <w:rPr>
          <w:rFonts w:ascii="Times New Roman" w:hAnsi="Times New Roman"/>
          <w:sz w:val="20"/>
        </w:rPr>
        <w:t>10</w:t>
      </w:r>
    </w:p>
    <w:p w:rsidR="006B7857" w:rsidRPr="00340349" w:rsidRDefault="00340349">
      <w:pPr>
        <w:spacing w:after="0" w:line="220" w:lineRule="exact"/>
        <w:ind w:left="100" w:right="-20"/>
        <w:rPr>
          <w:rFonts w:ascii="Times New Roman" w:eastAsia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/>
          <w:sz w:val="20"/>
        </w:rPr>
        <w:t>Margaret Lafond</w:t>
      </w:r>
      <w:r>
        <w:tab/>
      </w:r>
      <w:r>
        <w:rPr>
          <w:rFonts w:ascii="Times New Roman" w:hAnsi="Times New Roman"/>
          <w:sz w:val="20"/>
        </w:rPr>
        <w:t>10</w:t>
      </w:r>
    </w:p>
    <w:p w:rsidR="006B7857" w:rsidRPr="00340349" w:rsidRDefault="00340349">
      <w:pPr>
        <w:spacing w:after="0" w:line="220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Joan Buchanan</w:t>
      </w:r>
      <w:r>
        <w:tab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10</w:t>
      </w:r>
    </w:p>
    <w:p w:rsidR="006B7857" w:rsidRPr="00340349" w:rsidRDefault="00340349">
      <w:pPr>
        <w:spacing w:after="0" w:line="220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Jenny Bowler</w:t>
      </w:r>
      <w:r>
        <w:tab/>
      </w:r>
      <w:r>
        <w:rPr>
          <w:rFonts w:ascii="Times New Roman" w:hAnsi="Times New Roman"/>
          <w:sz w:val="20"/>
        </w:rPr>
        <w:t>25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after="0"/>
        <w:sectPr w:rsidR="006B7857" w:rsidRPr="00340349">
          <w:type w:val="continuous"/>
          <w:pgSz w:w="12240" w:h="15840"/>
          <w:pgMar w:top="1380" w:right="1380" w:bottom="280" w:left="1340" w:header="720" w:footer="720" w:gutter="0"/>
          <w:cols w:space="720"/>
        </w:sectPr>
      </w:pPr>
    </w:p>
    <w:p w:rsidR="006B7857" w:rsidRPr="00340349" w:rsidRDefault="00340349">
      <w:pPr>
        <w:spacing w:before="7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Kevin Foran</w:t>
      </w:r>
      <w:r>
        <w:tab/>
      </w:r>
      <w:r>
        <w:rPr>
          <w:rFonts w:ascii="Times New Roman" w:hAnsi="Times New Roman"/>
          <w:sz w:val="20"/>
        </w:rPr>
        <w:t>25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before="10" w:after="0" w:line="200" w:lineRule="exact"/>
        <w:rPr>
          <w:sz w:val="20"/>
          <w:szCs w:val="20"/>
        </w:rPr>
      </w:pPr>
    </w:p>
    <w:p w:rsidR="006B7857" w:rsidRPr="00340349" w:rsidRDefault="0034034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L'élection a eu lieu et la consœur Sandra Griffith-Bonaparte a été réélue à titre de présidente;</w:t>
      </w:r>
    </w:p>
    <w:p w:rsidR="006B7857" w:rsidRPr="00340349" w:rsidRDefault="00340349">
      <w:pPr>
        <w:spacing w:after="0" w:line="220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Kevin Foran a été réélu à titre de premier vice-président;</w:t>
      </w:r>
    </w:p>
    <w:p w:rsidR="006B7857" w:rsidRPr="00340349" w:rsidRDefault="00340349">
      <w:pPr>
        <w:spacing w:after="0" w:line="220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Joan Buchanan a été réélue à titre de secrétaire;</w:t>
      </w:r>
    </w:p>
    <w:p w:rsidR="006B7857" w:rsidRPr="00340349" w:rsidRDefault="00340349">
      <w:pPr>
        <w:spacing w:after="0" w:line="220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Feilan Xia-Baker a été réélue à titre de trésorière;</w:t>
      </w:r>
    </w:p>
    <w:p w:rsidR="006B7857" w:rsidRPr="00340349" w:rsidRDefault="00340349">
      <w:pPr>
        <w:spacing w:after="0" w:line="220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Robert Basque et Enza Ricci ont été élus à titre de vice-présidents.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before="10" w:after="0" w:line="200" w:lineRule="exact"/>
        <w:rPr>
          <w:sz w:val="20"/>
          <w:szCs w:val="20"/>
        </w:rPr>
      </w:pPr>
    </w:p>
    <w:p w:rsidR="006B7857" w:rsidRPr="00340349" w:rsidRDefault="0034034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Colloque </w:t>
      </w:r>
      <w:r>
        <w:rPr>
          <w:rFonts w:ascii="Times New Roman" w:hAnsi="Times New Roman"/>
          <w:sz w:val="20"/>
          <w:i w:val="1"/>
        </w:rPr>
        <w:t>Workers of Colour</w:t>
      </w:r>
      <w:r>
        <w:rPr>
          <w:rFonts w:ascii="Times New Roman" w:hAnsi="Times New Roman"/>
          <w:sz w:val="20"/>
        </w:rPr>
        <w:t xml:space="preserve"> de la FTO :</w:t>
      </w:r>
    </w:p>
    <w:p w:rsidR="006B7857" w:rsidRPr="00340349" w:rsidRDefault="00340349">
      <w:pPr>
        <w:spacing w:after="0" w:line="220" w:lineRule="exact"/>
        <w:ind w:left="100" w:righ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J'ai assisté au congrès de la FTO – Cérémonie d'ouverture autochtone suivie d'un mot de bienvenue par Irwin Nanda, VPE de la FTO. </w:t>
      </w:r>
      <w:r>
        <w:rPr>
          <w:rFonts w:ascii="Times New Roman" w:hAnsi="Times New Roman"/>
          <w:sz w:val="20"/>
        </w:rPr>
        <w:t>Dans son allocution d'ouverture, Patrick « Sid » Ryan, président de la FTO, a évoqué le racisme et la discrimination sévissant au sein du mouvement syndical, et a lancé un appel pour que tous aient la volonté de les éradiquer.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after="0" w:line="220" w:lineRule="exact"/>
      </w:pPr>
    </w:p>
    <w:p w:rsidR="006B7857" w:rsidRPr="00340349" w:rsidRDefault="00340349">
      <w:pPr>
        <w:spacing w:after="0" w:line="220" w:lineRule="exact"/>
        <w:ind w:left="100" w:righ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Un groupe de quatre orateurs a ensuite pris la parole. Sandra Hudson, de </w:t>
      </w:r>
      <w:r>
        <w:rPr>
          <w:rFonts w:ascii="Times New Roman" w:hAnsi="Times New Roman"/>
          <w:sz w:val="20"/>
          <w:i w:val="1"/>
        </w:rPr>
        <w:t>Black Lives Matter</w:t>
      </w:r>
      <w:r>
        <w:rPr>
          <w:rFonts w:ascii="Times New Roman" w:hAnsi="Times New Roman"/>
          <w:sz w:val="20"/>
        </w:rPr>
        <w:t xml:space="preserve">, a indiqué que des incidents semblables à ceux se produisant aux États-Unis ont lieu à Toronto, et que le mouvement syndical devrait tenter d'y mettre fin. </w:t>
      </w:r>
      <w:r>
        <w:rPr>
          <w:rFonts w:ascii="Times New Roman" w:hAnsi="Times New Roman"/>
          <w:sz w:val="20"/>
        </w:rPr>
        <w:t xml:space="preserve">Le grand chef adjoint Denise Stonefish a parlé des femmes autochtones disparues et assassinées ainsi que de la campagne </w:t>
      </w:r>
      <w:r>
        <w:rPr>
          <w:rFonts w:ascii="Times New Roman" w:hAnsi="Times New Roman"/>
          <w:sz w:val="20"/>
          <w:i w:val="1"/>
        </w:rPr>
        <w:t>Who is she?</w:t>
      </w:r>
      <w:r>
        <w:rPr>
          <w:rFonts w:ascii="Times New Roman" w:hAnsi="Times New Roman"/>
          <w:sz w:val="20"/>
        </w:rPr>
        <w:t xml:space="preserve">, qui encourage tous les Canadiens à soutenir la demande des Premières Nations concernant une enquête sur les femmes et les filles autochtones assassinées et disparues. </w:t>
      </w:r>
      <w:r>
        <w:rPr>
          <w:rFonts w:ascii="Times New Roman" w:hAnsi="Times New Roman"/>
          <w:sz w:val="20"/>
        </w:rPr>
        <w:t xml:space="preserve">Pour faire un don, visitez le site </w:t>
      </w:r>
      <w:hyperlink r:id="rId6">
        <w:r>
          <w:rPr>
            <w:rFonts w:ascii="Times New Roman" w:hAnsi="Times New Roman"/>
            <w:color w:val="0000FF"/>
            <w:sz w:val="20"/>
            <w:u w:val="single" w:color="0000FF"/>
          </w:rPr>
          <w:t>www.whoisshe.ca</w:t>
        </w:r>
      </w:hyperlink>
    </w:p>
    <w:p w:rsidR="006B7857" w:rsidRPr="00340349" w:rsidRDefault="00340349">
      <w:pPr>
        <w:spacing w:after="0" w:line="219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Santiago Escobar a parlé des droits des travailleurs migrants.</w:t>
      </w:r>
    </w:p>
    <w:p w:rsidR="006B7857" w:rsidRPr="00340349" w:rsidRDefault="00340349">
      <w:pPr>
        <w:spacing w:after="0" w:line="220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Mohammed Hashim a parlé d'islamophobie et du projet de loi C-51, ainsi que de la manière dont la communauté musulmane s'est assurée du plus haut</w:t>
      </w:r>
    </w:p>
    <w:p w:rsidR="006B7857" w:rsidRPr="00340349" w:rsidRDefault="00340349">
      <w:pPr>
        <w:spacing w:after="0" w:line="220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taux de participation possible afin de vaincre le gouvernement lors des dernières élections.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before="10" w:after="0" w:line="200" w:lineRule="exact"/>
        <w:rPr>
          <w:sz w:val="20"/>
          <w:szCs w:val="20"/>
        </w:rPr>
      </w:pPr>
    </w:p>
    <w:p w:rsidR="006B7857" w:rsidRPr="00340349" w:rsidRDefault="0034034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Congrès de la FTO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before="1" w:after="0" w:line="220" w:lineRule="exact"/>
      </w:pPr>
    </w:p>
    <w:p w:rsidR="006B7857" w:rsidRPr="00340349" w:rsidRDefault="00340349">
      <w:pPr>
        <w:spacing w:after="0" w:line="220" w:lineRule="exact"/>
        <w:ind w:left="100" w:right="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Le morceau musical interprété lors de l'ouverture du congrès se voulait un appel aux militants communautaires et syndicaux à la lutte pour « l'Ontario que nous voulons ».</w:t>
      </w:r>
    </w:p>
    <w:p w:rsidR="006B7857" w:rsidRPr="00340349" w:rsidRDefault="00340349">
      <w:pPr>
        <w:spacing w:after="0" w:line="219" w:lineRule="exact"/>
        <w:ind w:left="1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Le groupe de travail des jeunes travailleurs a lancé un appel à la fin du travail précaire.</w:t>
      </w:r>
    </w:p>
    <w:p w:rsidR="006B7857" w:rsidRPr="00340349" w:rsidRDefault="00340349">
      <w:pPr>
        <w:spacing w:after="0" w:line="220" w:lineRule="exact"/>
        <w:ind w:left="1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Le groupe de travail sur les droits de la personne a mis l'accent sur l'intersectionnalité et a rappelé que le militantisme ne peut pas se faire en vase clos.</w:t>
      </w:r>
    </w:p>
    <w:p w:rsidR="006B7857" w:rsidRPr="00340349" w:rsidRDefault="00340349">
      <w:pPr>
        <w:spacing w:after="0" w:line="220" w:lineRule="exact"/>
        <w:ind w:left="100" w:right="1007" w:firstLine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Le groupe de travail sur la santé et la sécurité a abordé la question de l'élargissement de la notion de santé de sécurité en milieu de travail pour y inclure le harcèlement, l'intimidation et la violence en milieu de travail.</w:t>
      </w:r>
    </w:p>
    <w:p w:rsidR="006B7857" w:rsidRPr="00340349" w:rsidRDefault="00340349">
      <w:pPr>
        <w:spacing w:after="0" w:line="219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La violence envers les femmes doit disparaître.</w:t>
      </w:r>
    </w:p>
    <w:p w:rsidR="006B7857" w:rsidRPr="00340349" w:rsidRDefault="00340349">
      <w:pPr>
        <w:spacing w:after="0" w:line="220" w:lineRule="exact"/>
        <w:ind w:left="2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Dans son discours, le président du CTC, Hassan Yussuff, a déclaré que les projets de loi C-377 et C- 51 devraient mourir au feuilleton, conformément à la promesse</w:t>
      </w:r>
    </w:p>
    <w:p w:rsidR="006B7857" w:rsidRPr="00340349" w:rsidRDefault="00340349">
      <w:pPr>
        <w:spacing w:after="0" w:line="220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du premier ministre.</w:t>
      </w:r>
    </w:p>
    <w:p w:rsidR="006B7857" w:rsidRPr="00340349" w:rsidRDefault="00340349">
      <w:pPr>
        <w:spacing w:after="0" w:line="220" w:lineRule="exact"/>
        <w:ind w:left="100" w:right="183" w:firstLine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À l'heure du lunch, j'ai participé à un rassemblement pour la hausse du salaire minimum à 15 $ de l'heure. </w:t>
      </w:r>
      <w:r>
        <w:rPr>
          <w:rFonts w:ascii="Times New Roman" w:hAnsi="Times New Roman"/>
          <w:sz w:val="20"/>
        </w:rPr>
        <w:t xml:space="preserve">Chris Buckley a été élu président de l'équipe FEDForward, Patty Coates, secrétaire et trésorière et Ahmad Gaied, vice-président exécutif. La consœur Sandra Griffith-Bonaparte, présidente de la section locale 70607, a fait campagne de manière indépendante, mais n'a pas été élue. </w:t>
      </w:r>
      <w:r>
        <w:rPr>
          <w:rFonts w:ascii="Times New Roman" w:hAnsi="Times New Roman"/>
          <w:sz w:val="20"/>
        </w:rPr>
        <w:t>Elle a fait une très bonne campagne et son discours était excellent.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before="9" w:after="0" w:line="200" w:lineRule="exact"/>
        <w:rPr>
          <w:sz w:val="20"/>
          <w:szCs w:val="20"/>
        </w:rPr>
      </w:pPr>
    </w:p>
    <w:p w:rsidR="006B7857" w:rsidRPr="00340349" w:rsidRDefault="00340349">
      <w:pPr>
        <w:spacing w:after="0" w:line="459" w:lineRule="auto"/>
        <w:ind w:left="100" w:right="175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Le mouvement syndical doit maintenant empêcher le gouvernement de vendre Hydro 1. </w:t>
      </w:r>
      <w:r>
        <w:rPr>
          <w:rFonts w:ascii="Times New Roman" w:hAnsi="Times New Roman"/>
          <w:sz w:val="20"/>
        </w:rPr>
        <w:t xml:space="preserve">Je suis allée à la section locale 70614, mais personne ne s'est proposé à nouveau pour occuper un poste de direction. </w:t>
      </w:r>
      <w:r>
        <w:rPr>
          <w:rFonts w:ascii="Times New Roman" w:hAnsi="Times New Roman"/>
          <w:sz w:val="20"/>
        </w:rPr>
        <w:t>En toute solidarité,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before="8" w:after="0" w:line="220" w:lineRule="exact"/>
      </w:pPr>
    </w:p>
    <w:p w:rsidR="006B7857" w:rsidRPr="00340349" w:rsidRDefault="0034034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Soumis et proposé par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 w:rsidRDefault="006B7857">
      <w:pPr>
        <w:spacing w:before="10" w:after="0" w:line="200" w:lineRule="exact"/>
        <w:rPr>
          <w:sz w:val="20"/>
          <w:szCs w:val="20"/>
        </w:rPr>
      </w:pPr>
    </w:p>
    <w:p w:rsidR="006B7857" w:rsidRPr="00340349" w:rsidRDefault="0034034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Paulette Barker</w:t>
      </w:r>
    </w:p>
    <w:p w:rsidR="006B7857" w:rsidRPr="00340349" w:rsidRDefault="00340349">
      <w:pPr>
        <w:spacing w:after="0" w:line="220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VP de la RCN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B7857" w:rsidRPr="00340349">
      <w:pgSz w:w="12240" w:h="15840"/>
      <w:pgMar w:top="1340" w:right="1380" w:bottom="280" w:left="13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</w:comments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:rsidR="00340349" w:rsidRDefault="00340349" w:rsidP="00340349">
      <w:pPr>
        <w:spacing w:after="0" w:line="240" w:lineRule="auto"/>
      </w:pPr>
      <w:r>
        <w:separator/>
      </w:r>
    </w:p>
  </w:endnote>
  <w:endnote xmlns:w15="http://schemas.microsoft.com/office/word/2012/wordml" w:type="continuationSeparator" w:id="0">
    <w:p w:rsidR="00340349" w:rsidRDefault="00340349" w:rsidP="0034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:rsidR="00340349" w:rsidRDefault="00340349" w:rsidP="00340349">
      <w:pPr>
        <w:spacing w:after="0" w:line="240" w:lineRule="auto"/>
      </w:pPr>
      <w:r>
        <w:separator/>
      </w:r>
    </w:p>
  </w:footnote>
  <w:footnote xmlns:w15="http://schemas.microsoft.com/office/word/2012/wordml" w:type="continuationSeparator" w:id="0">
    <w:p w:rsidR="00340349" w:rsidRDefault="00340349" w:rsidP="00340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7857"/>
    <w:rsid w:val="00340349"/>
    <w:rsid w:val="006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B8E4E8-4CF6-44DE-AA53-632709BAA5FB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widowControl w:val="0"/>
        <w:spacing w:after="200" w:line="276" w:lineRule="auto"/>
      </w:pPr>
    </w:pPrDefault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23102B"/>
  </w:style>
  <w:style xmlns:w15="http://schemas.microsoft.com/office/word/2012/wordml" w:type="character" w:default="1" w:styleId="DefaultParagraphFont">
    <w:name w:val="Default Paragraph Font"/>
    <w:uiPriority w:val="1"/>
    <w:semiHidden/>
    <w:unhideWhenUsed/>
  </w:style>
  <w:style xmlns:w15="http://schemas.microsoft.com/office/word/2012/wordml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NoList">
    <w:name w:val="No List"/>
    <w:uiPriority w:val="99"/>
    <w:semiHidden/>
    <w:unhideWhenUsed/>
  </w:style>
  <w:style xmlns:w15="http://schemas.microsoft.com/office/word/2012/wordml"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xmlns:w15="http://schemas.microsoft.com/office/word/2012/wordml"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whoisshe.ca/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  <Relationship Id="rId9" Type="http://schemas.openxmlformats.org/officeDocument/2006/relationships/comments" Target="comment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7B44D2C4</Template>
  <TotalTime>0</TotalTime>
  <Pages>2</Pages>
  <Words>600</Words>
  <Characters>3426</Characters>
  <Application>Microsoft Office Word</Application>
  <DocSecurity>0</DocSecurity>
  <Lines>28</Lines>
  <Paragraphs>8</Paragraphs>
  <ScaleCrop>false</ScaleCrop>
  <Company>Lionbridge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 NCR Activities June</dc:title>
  <cp:lastModifiedBy>Bergeron, Tania</cp:lastModifiedBy>
  <cp:revision>2</cp:revision>
  <dcterms:created xsi:type="dcterms:W3CDTF">2016-03-21T14:59:00Z</dcterms:created>
  <dcterms:modified xsi:type="dcterms:W3CDTF">2016-03-21T19:02:00Z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2016-03-21T00:00:00Z</vt:filetime>
  </property>
  <property fmtid="{D5CDD505-2E9C-101B-9397-08002B2CF9AE}" pid="4" name="RunPrepV5.0.1">
    <vt:lpwstr>3/21/2016 3:02:37 PM</vt:lpwstr>
  </property>
</Properties>
</file>