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42" w:rsidRDefault="00517E42">
      <w:pPr>
        <w:pStyle w:val="Body1"/>
        <w:jc w:val="center"/>
        <w:rPr>
          <w:sz w:val="32"/>
        </w:rPr>
      </w:pPr>
      <w:r>
        <w:rPr>
          <w:rFonts w:hAnsi="Arial Unicode MS"/>
          <w:sz w:val="32"/>
        </w:rPr>
        <w:t>Rapport du Comité des récompenses et des titres honorifiques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17E42" w:rsidRDefault="00517E42">
      <w:pPr>
        <w:pStyle w:val="Body1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17E42" w:rsidRDefault="00517E42">
      <w:pPr>
        <w:pStyle w:val="Body1"/>
      </w:pPr>
    </w:p>
    <w:p w:rsidR="00517E42" w:rsidRDefault="00517E42">
      <w:pPr>
        <w:pStyle w:val="Body1"/>
      </w:pPr>
      <w:r>
        <w:rPr>
          <w:rFonts w:hAnsi="Arial Unicode MS"/>
          <w:b/>
        </w:rPr>
        <w:t>Bourses d'études</w:t>
      </w:r>
      <w:r>
        <w:t xml:space="preserve"> – Quatre personnes ont posé leur candidature. </w:t>
      </w:r>
      <w:r>
        <w:t>Après examen des candidatures, le Comité recommande que les quatre bourses de 2 000 $ soient remises à :</w:t>
      </w:r>
    </w:p>
    <w:p w:rsidR="00517E42" w:rsidRDefault="00517E42">
      <w:pPr>
        <w:pStyle w:val="Body1"/>
      </w:pPr>
      <w:r>
        <w:t xml:space="preserve"> </w:t>
      </w:r>
    </w:p>
    <w:p w:rsidR="00517E42" w:rsidRDefault="00517E42">
      <w:pPr>
        <w:pStyle w:val="Body1"/>
      </w:pPr>
      <w:r>
        <w:t xml:space="preserve">Chelsea Durand, section locale 80403, de Greenwood (Nouvelle-Écosse) – Bourse Ken Green. </w:t>
      </w:r>
      <w:r>
        <w:t>Chelsea fréquentera le Nova Scotia Community College (NSCC) à Truro.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17E42" w:rsidRDefault="00517E42">
      <w:pPr>
        <w:pStyle w:val="Body1"/>
      </w:pPr>
    </w:p>
    <w:p w:rsidR="00517E42" w:rsidRDefault="00517E42">
      <w:pPr>
        <w:pStyle w:val="Body1"/>
      </w:pPr>
      <w:r>
        <w:t xml:space="preserve">Renee Aulenbach, section locale 00680, de Petawawa (Ontario) – Bourse Pat McGrath. </w:t>
      </w:r>
      <w:r>
        <w:t>Renee fréquentera l'Université Nipissing de North Bay.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17E42" w:rsidRDefault="00517E42">
      <w:pPr>
        <w:pStyle w:val="Body1"/>
      </w:pPr>
    </w:p>
    <w:p w:rsidR="00517E42" w:rsidRDefault="00517E42">
      <w:pPr>
        <w:pStyle w:val="Body1"/>
      </w:pPr>
      <w:r>
        <w:t xml:space="preserve">Rachel Hoekstra, section locale 00637, de Brighton (Ontario) – Bourse Gary Smith. </w:t>
      </w:r>
      <w:r>
        <w:t xml:space="preserve">Rachel fréquentera le St. Lawrence College de Kingston.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17E42" w:rsidRDefault="00517E42">
      <w:pPr>
        <w:pStyle w:val="Body1"/>
      </w:pPr>
    </w:p>
    <w:p w:rsidR="00517E42" w:rsidRDefault="00517E42">
      <w:pPr>
        <w:pStyle w:val="Body1"/>
      </w:pPr>
      <w:r>
        <w:t xml:space="preserve">Brianna Schwarz, section locale 80403, de Greenwood (Nouvelle-Écosse) – Bourse Bob Percher. </w:t>
      </w:r>
      <w:r>
        <w:t>Brianna fréquentera l'Université St. Francis Xavier à Antigonish.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17E42" w:rsidRDefault="00517E42">
      <w:pPr>
        <w:pStyle w:val="Body1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17E42" w:rsidRDefault="00517E42">
      <w:pPr>
        <w:pStyle w:val="Body1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17E42" w:rsidRDefault="00517E42">
      <w:pPr>
        <w:pStyle w:val="Body1"/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17E42" w:rsidRDefault="00517E42">
      <w:pPr>
        <w:pStyle w:val="Body1"/>
      </w:pPr>
    </w:p>
    <w:p w:rsidR="00517E42" w:rsidRDefault="00517E42">
      <w:pPr>
        <w:pStyle w:val="Body1"/>
      </w:pPr>
      <w:r>
        <w:t xml:space="preserve">En toute solidarité,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17E42" w:rsidRDefault="00517E42">
      <w:pPr>
        <w:pStyle w:val="Body1"/>
      </w:pPr>
    </w:p>
    <w:p w:rsidR="00517E42" w:rsidRDefault="00517E42">
      <w:pPr>
        <w:pStyle w:val="Body1"/>
      </w:pPr>
      <w:r>
        <w:t>Terry Kiley</w:t>
      </w:r>
    </w:p>
    <w:p w:rsidR="00517E42" w:rsidRDefault="00517E42">
      <w:pPr>
        <w:pStyle w:val="Body1"/>
      </w:pPr>
      <w:r>
        <w:t>BPR du Comité des récompenses</w:t>
      </w:r>
    </w:p>
    <w:p w:rsidR="00517E42" w:rsidRDefault="00517E42">
      <w:pPr>
        <w:pStyle w:val="Body1"/>
        <w:rPr>
          <w:rFonts w:ascii="Times New Roman" w:eastAsia="Times New Roman" w:hAnsi="Times New Roman"/>
          <w:color w:val="auto"/>
          <w:sz w:val="20"/>
          <w:lang/>
        </w:rPr>
      </w:pPr>
      <w:r>
        <w:t>et des titres honorifiques</w:t>
      </w: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17E42">
      <w:pgSz w:w="12240" w:h="15840"/>
      <w:pgMar w:top="1440" w:right="1440" w:bottom="1440" w:left="1440" w:header="720" w:footer="864" w:gutter="0"/>
      <w:cols w:space="720"/>
    </w:sectPr>
  </w:body>
</w:document>
</file>

<file path=word/comments.xml><?xml version="1.0" encoding="utf-8"?>
<w:comment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B16"/>
    <w:rsid w:val="00354B16"/>
    <w:rsid w:val="00517E42"/>
    <w:rsid w:val="005B4248"/>
    <w:rsid w:val="0085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0" endcap="round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472F0EA-0EFE-41B2-90EC-002EF74E4D20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>
    <w:rPrDefault>
      <w:rPr>
        <w:rFonts w:ascii="Times New Roman" w:eastAsia="Times New Roman" w:hAnsi="Times New Roman" w:cs="Times New Roman"/>
        <w:lang w:val="fr-CA" w:eastAsia="fr-CA" w:bidi="fr-CA"/>
      </w:rPr>
    </w:rPrDefault>
    <w:pPrDefault/>
  </w:docDefaults>
  <w:latentStyles xmlns:w15="http://schemas.microsoft.com/office/word/2012/wordml"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xmlns:w15="http://schemas.microsoft.com/office/word/2012/wordml" w:type="paragraph" w:default="1" w:styleId="Normal">
    <w:name w:val="Normal"/>
    <w:autoRedefine/>
    <w:qFormat/>
    <w:rPr>
      <w:sz w:val="24"/>
      <w:szCs w:val="24"/>
    </w:rPr>
  </w:style>
  <w:style xmlns:w15="http://schemas.microsoft.com/office/word/2012/wordml" w:type="character" w:default="1" w:styleId="DefaultParagraphFont">
    <w:name w:val="Default Paragraph Font"/>
    <w:semiHidden/>
  </w:style>
  <w:style xmlns:w15="http://schemas.microsoft.com/office/word/2012/wordml"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w:type="numbering" w:default="1" w:styleId="NoList">
    <w:name w:val="No List"/>
    <w:semiHidden/>
  </w:style>
  <w:style xmlns:w15="http://schemas.microsoft.com/office/word/2012/wordml"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xmlns:w15="http://schemas.microsoft.com/office/word/2012/wordml"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xmlns:w15="http://schemas.microsoft.com/office/word/2012/wordml"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  <w:targetScreenSz w:val="544x376"/>
</w:webSettings>
</file>

<file path=word/_rels/document.xml.rels><?xml version="1.0" encoding="utf-8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 <Relationship Id="rId6" Type="http://schemas.openxmlformats.org/officeDocument/2006/relationships/comments" Target="comment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48A9D67D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Montpetit</dc:creator>
  <cp:keywords/>
  <cp:lastModifiedBy>Bergeron, Tania</cp:lastModifiedBy>
  <cp:revision>2</cp:revision>
  <dcterms:created xsi:type="dcterms:W3CDTF">2016-03-21T19:05:00Z</dcterms:created>
  <dcterms:modified xsi:type="dcterms:W3CDTF">2016-03-21T19:05:00Z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0.1">
    <vt:lpwstr>3/21/2016 3:01:23 PM</vt:lpwstr>
  </property>
</Properties>
</file>